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BC06" w14:textId="7E7C6D72" w:rsidR="005652C2" w:rsidRPr="00C7154D" w:rsidRDefault="005652C2" w:rsidP="00C7154D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C7154D">
        <w:rPr>
          <w:rFonts w:ascii="David" w:hAnsi="David" w:cs="David"/>
          <w:b/>
          <w:bCs/>
          <w:sz w:val="24"/>
          <w:szCs w:val="24"/>
          <w:rtl/>
        </w:rPr>
        <w:t>הודעה על עדכון חלק מהנהלים לבדיקת בקשות להיתר לביצוע מחקר</w:t>
      </w:r>
      <w:r w:rsidR="00002275" w:rsidRPr="00C7154D">
        <w:rPr>
          <w:rFonts w:ascii="David" w:hAnsi="David" w:cs="David"/>
          <w:b/>
          <w:bCs/>
          <w:sz w:val="24"/>
          <w:szCs w:val="24"/>
          <w:rtl/>
        </w:rPr>
        <w:t xml:space="preserve"> ב</w:t>
      </w:r>
      <w:r w:rsidRPr="00C7154D">
        <w:rPr>
          <w:rFonts w:ascii="David" w:hAnsi="David" w:cs="David"/>
          <w:b/>
          <w:bCs/>
          <w:sz w:val="24"/>
          <w:szCs w:val="24"/>
          <w:rtl/>
        </w:rPr>
        <w:t>מוסדות חינו</w:t>
      </w:r>
      <w:r w:rsidR="00002275" w:rsidRPr="00C7154D">
        <w:rPr>
          <w:rFonts w:ascii="David" w:hAnsi="David" w:cs="David"/>
          <w:b/>
          <w:bCs/>
          <w:sz w:val="24"/>
          <w:szCs w:val="24"/>
          <w:rtl/>
        </w:rPr>
        <w:t>ך</w:t>
      </w:r>
      <w:r w:rsidR="00C5450B" w:rsidRPr="00C7154D">
        <w:rPr>
          <w:rFonts w:ascii="David" w:hAnsi="David" w:cs="David"/>
          <w:b/>
          <w:bCs/>
          <w:sz w:val="24"/>
          <w:szCs w:val="24"/>
          <w:rtl/>
        </w:rPr>
        <w:t xml:space="preserve"> או באמצעותם</w:t>
      </w:r>
    </w:p>
    <w:p w14:paraId="758EF4C9" w14:textId="0EE2CB25" w:rsidR="005652C2" w:rsidRPr="00C7154D" w:rsidRDefault="005652C2" w:rsidP="00C7154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הנהלים ל</w:t>
      </w:r>
      <w:r w:rsidR="002D4439" w:rsidRPr="00C7154D">
        <w:rPr>
          <w:rFonts w:ascii="David" w:hAnsi="David" w:cs="David"/>
          <w:sz w:val="24"/>
          <w:szCs w:val="24"/>
          <w:rtl/>
        </w:rPr>
        <w:t>הליך הטיפול</w:t>
      </w:r>
      <w:r w:rsidRPr="00C7154D">
        <w:rPr>
          <w:rFonts w:ascii="David" w:hAnsi="David" w:cs="David"/>
          <w:sz w:val="24"/>
          <w:szCs w:val="24"/>
          <w:rtl/>
        </w:rPr>
        <w:t xml:space="preserve"> בקשר לחלק מהבקשות להיתר עודכנו, כלהלן:</w:t>
      </w:r>
    </w:p>
    <w:p w14:paraId="0851AEEC" w14:textId="77777777" w:rsidR="00520C94" w:rsidRPr="00C7154D" w:rsidRDefault="005652C2" w:rsidP="00C7154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כלל מסמכי הבקשה </w:t>
      </w:r>
      <w:r w:rsidR="00520C94" w:rsidRPr="00C7154D">
        <w:rPr>
          <w:rFonts w:ascii="David" w:hAnsi="David" w:cs="David"/>
          <w:sz w:val="24"/>
          <w:szCs w:val="24"/>
          <w:rtl/>
        </w:rPr>
        <w:t xml:space="preserve">ימשיכו להיות מוגשים בכל מקרה </w:t>
      </w:r>
      <w:r w:rsidRPr="00C7154D">
        <w:rPr>
          <w:rFonts w:ascii="David" w:hAnsi="David" w:cs="David"/>
          <w:sz w:val="24"/>
          <w:szCs w:val="24"/>
          <w:rtl/>
        </w:rPr>
        <w:t xml:space="preserve">לבדיקה ראשונית בלשכת המדען הראשי. </w:t>
      </w:r>
    </w:p>
    <w:p w14:paraId="40B0366D" w14:textId="77777777" w:rsidR="00520C94" w:rsidRPr="00C7154D" w:rsidRDefault="00520C94" w:rsidP="00C7154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ב</w:t>
      </w:r>
      <w:r w:rsidR="005652C2" w:rsidRPr="00C7154D">
        <w:rPr>
          <w:rFonts w:ascii="David" w:hAnsi="David" w:cs="David"/>
          <w:sz w:val="24"/>
          <w:szCs w:val="24"/>
          <w:rtl/>
        </w:rPr>
        <w:t xml:space="preserve">אותם המקרים, בהם הלשכה תקבע כי הבקשה איננה בעלת אפיון/ים המחייב/ים בדיקה מקיפה על ידה (ראה רשימת אפיונים אלה בהמשך) תתנהל המשך ההתייחסות לבקשה כלהלן: </w:t>
      </w:r>
    </w:p>
    <w:p w14:paraId="4324D142" w14:textId="2EE754DB" w:rsidR="00520C94" w:rsidRPr="00C7154D" w:rsidRDefault="005652C2" w:rsidP="00C7154D">
      <w:pPr>
        <w:pStyle w:val="ListParagraph"/>
        <w:numPr>
          <w:ilvl w:val="1"/>
          <w:numId w:val="3"/>
        </w:numPr>
        <w:spacing w:line="360" w:lineRule="auto"/>
        <w:ind w:left="1371" w:hanging="709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לאחר החתמת הפונה על כתב התחייבות בנוגע למחקר</w:t>
      </w:r>
      <w:r w:rsidR="00454E23" w:rsidRPr="00C7154D">
        <w:rPr>
          <w:rFonts w:ascii="David" w:hAnsi="David" w:cs="David"/>
          <w:sz w:val="24"/>
          <w:szCs w:val="24"/>
          <w:rtl/>
        </w:rPr>
        <w:t xml:space="preserve"> </w:t>
      </w:r>
      <w:r w:rsidRPr="00C7154D">
        <w:rPr>
          <w:rFonts w:ascii="David" w:hAnsi="David" w:cs="David"/>
          <w:sz w:val="24"/>
          <w:szCs w:val="24"/>
          <w:rtl/>
        </w:rPr>
        <w:t>המבוק</w:t>
      </w:r>
      <w:r w:rsidR="00454E23" w:rsidRPr="00C7154D">
        <w:rPr>
          <w:rFonts w:ascii="David" w:hAnsi="David" w:cs="David"/>
          <w:sz w:val="24"/>
          <w:szCs w:val="24"/>
          <w:rtl/>
        </w:rPr>
        <w:t>ש לביצוע</w:t>
      </w:r>
      <w:r w:rsidRPr="00C7154D">
        <w:rPr>
          <w:rFonts w:ascii="David" w:hAnsi="David" w:cs="David"/>
          <w:sz w:val="24"/>
          <w:szCs w:val="24"/>
          <w:rtl/>
        </w:rPr>
        <w:t>, ובכלל זה השימוש שלו בנתונים המחקריים שיאסוף</w:t>
      </w:r>
      <w:r w:rsidR="00520C94" w:rsidRPr="00C7154D">
        <w:rPr>
          <w:rFonts w:ascii="David" w:hAnsi="David" w:cs="David"/>
          <w:sz w:val="24"/>
          <w:szCs w:val="24"/>
          <w:rtl/>
        </w:rPr>
        <w:t>,</w:t>
      </w:r>
      <w:r w:rsidRPr="00C7154D">
        <w:rPr>
          <w:rFonts w:ascii="David" w:hAnsi="David" w:cs="David"/>
          <w:sz w:val="24"/>
          <w:szCs w:val="24"/>
          <w:rtl/>
        </w:rPr>
        <w:t xml:space="preserve"> יוחזרו המסמכים לפונה. </w:t>
      </w:r>
    </w:p>
    <w:p w14:paraId="767CACC3" w14:textId="3E7CD2FC" w:rsidR="00520C94" w:rsidRPr="00C7154D" w:rsidRDefault="005652C2" w:rsidP="00C7154D">
      <w:pPr>
        <w:pStyle w:val="ListParagraph"/>
        <w:numPr>
          <w:ilvl w:val="1"/>
          <w:numId w:val="3"/>
        </w:numPr>
        <w:spacing w:line="360" w:lineRule="auto"/>
        <w:ind w:left="1371" w:hanging="709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לפונה יומצא גם מסמך המודיע על פטור מחובת היתר של לשכת המדען</w:t>
      </w:r>
      <w:r w:rsidR="00520C94" w:rsidRPr="00C7154D">
        <w:rPr>
          <w:rFonts w:ascii="David" w:hAnsi="David" w:cs="David"/>
          <w:sz w:val="24"/>
          <w:szCs w:val="24"/>
          <w:rtl/>
        </w:rPr>
        <w:t xml:space="preserve"> </w:t>
      </w:r>
      <w:r w:rsidRPr="00C7154D">
        <w:rPr>
          <w:rFonts w:ascii="David" w:hAnsi="David" w:cs="David"/>
          <w:sz w:val="24"/>
          <w:szCs w:val="24"/>
          <w:rtl/>
        </w:rPr>
        <w:t xml:space="preserve">הראשי </w:t>
      </w:r>
      <w:r w:rsidR="00454E23" w:rsidRPr="00C7154D">
        <w:rPr>
          <w:rFonts w:ascii="David" w:hAnsi="David" w:cs="David"/>
          <w:sz w:val="24"/>
          <w:szCs w:val="24"/>
          <w:rtl/>
        </w:rPr>
        <w:t>ל</w:t>
      </w:r>
      <w:r w:rsidR="00C5450B" w:rsidRPr="00C7154D">
        <w:rPr>
          <w:rFonts w:ascii="David" w:hAnsi="David" w:cs="David"/>
          <w:sz w:val="24"/>
          <w:szCs w:val="24"/>
          <w:rtl/>
        </w:rPr>
        <w:t>ביצוע ה</w:t>
      </w:r>
      <w:r w:rsidR="00454E23" w:rsidRPr="00C7154D">
        <w:rPr>
          <w:rFonts w:ascii="David" w:hAnsi="David" w:cs="David"/>
          <w:sz w:val="24"/>
          <w:szCs w:val="24"/>
          <w:rtl/>
        </w:rPr>
        <w:t xml:space="preserve">מחקר </w:t>
      </w:r>
      <w:r w:rsidR="00C5450B" w:rsidRPr="00C7154D">
        <w:rPr>
          <w:rFonts w:ascii="David" w:hAnsi="David" w:cs="David"/>
          <w:sz w:val="24"/>
          <w:szCs w:val="24"/>
          <w:rtl/>
        </w:rPr>
        <w:t>במוסדות חינוך או באמצעותם</w:t>
      </w:r>
      <w:r w:rsidRPr="00C7154D">
        <w:rPr>
          <w:rFonts w:ascii="David" w:hAnsi="David" w:cs="David"/>
          <w:sz w:val="24"/>
          <w:szCs w:val="24"/>
          <w:rtl/>
        </w:rPr>
        <w:t>.</w:t>
      </w:r>
    </w:p>
    <w:p w14:paraId="27FCA23D" w14:textId="4966F164" w:rsidR="00520C94" w:rsidRPr="00C7154D" w:rsidRDefault="005652C2" w:rsidP="00C7154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על הפונה להמציא את כלל המסמכים שלעיל, ובכלל זה את מסמך </w:t>
      </w:r>
      <w:r w:rsidR="0098618B" w:rsidRPr="00C7154D">
        <w:rPr>
          <w:rFonts w:ascii="David" w:hAnsi="David" w:cs="David"/>
          <w:sz w:val="24"/>
          <w:szCs w:val="24"/>
          <w:rtl/>
        </w:rPr>
        <w:t xml:space="preserve">הפטור </w:t>
      </w:r>
      <w:r w:rsidRPr="00C7154D">
        <w:rPr>
          <w:rFonts w:ascii="David" w:hAnsi="David" w:cs="David"/>
          <w:sz w:val="24"/>
          <w:szCs w:val="24"/>
          <w:rtl/>
        </w:rPr>
        <w:t>הנ"ל</w:t>
      </w:r>
      <w:r w:rsidR="000E35F9" w:rsidRPr="00C7154D">
        <w:rPr>
          <w:rFonts w:ascii="David" w:hAnsi="David" w:cs="David"/>
          <w:sz w:val="24"/>
          <w:szCs w:val="24"/>
          <w:rtl/>
        </w:rPr>
        <w:t xml:space="preserve"> של לשכת המדען הראשי</w:t>
      </w:r>
      <w:r w:rsidRPr="00C7154D">
        <w:rPr>
          <w:rFonts w:ascii="David" w:hAnsi="David" w:cs="David"/>
          <w:sz w:val="24"/>
          <w:szCs w:val="24"/>
          <w:rtl/>
        </w:rPr>
        <w:t xml:space="preserve">, לידי המנהל/ים של מוסד/ות החינוך, שבו/שבהם מבקש/ת הפונה לבצע את </w:t>
      </w:r>
      <w:r w:rsidR="0098618B" w:rsidRPr="00C7154D">
        <w:rPr>
          <w:rFonts w:ascii="David" w:hAnsi="David" w:cs="David"/>
          <w:sz w:val="24"/>
          <w:szCs w:val="24"/>
          <w:rtl/>
        </w:rPr>
        <w:t>המחקר</w:t>
      </w:r>
      <w:r w:rsidR="00520C94" w:rsidRPr="00C7154D">
        <w:rPr>
          <w:rFonts w:ascii="David" w:hAnsi="David" w:cs="David"/>
          <w:sz w:val="24"/>
          <w:szCs w:val="24"/>
          <w:rtl/>
        </w:rPr>
        <w:t xml:space="preserve">. </w:t>
      </w:r>
    </w:p>
    <w:p w14:paraId="21E8B922" w14:textId="462294B7" w:rsidR="00140EBE" w:rsidRPr="00C7154D" w:rsidRDefault="00520C94" w:rsidP="00C7154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ה</w:t>
      </w:r>
      <w:r w:rsidR="005652C2" w:rsidRPr="00C7154D">
        <w:rPr>
          <w:rFonts w:ascii="David" w:hAnsi="David" w:cs="David"/>
          <w:sz w:val="24"/>
          <w:szCs w:val="24"/>
          <w:rtl/>
        </w:rPr>
        <w:t>מנהל יבחן, עפ"י שיקוליו ובהתאמה לכלל נהלי משרד החינוך הנוגעים</w:t>
      </w:r>
      <w:r w:rsidRPr="00C7154D">
        <w:rPr>
          <w:rFonts w:ascii="David" w:hAnsi="David" w:cs="David"/>
          <w:sz w:val="24"/>
          <w:szCs w:val="24"/>
          <w:rtl/>
        </w:rPr>
        <w:t xml:space="preserve"> </w:t>
      </w:r>
      <w:r w:rsidR="005652C2" w:rsidRPr="00C7154D">
        <w:rPr>
          <w:rFonts w:ascii="David" w:hAnsi="David" w:cs="David"/>
          <w:sz w:val="24"/>
          <w:szCs w:val="24"/>
          <w:rtl/>
        </w:rPr>
        <w:t xml:space="preserve">בדבר את התאמת </w:t>
      </w:r>
      <w:r w:rsidR="0098618B" w:rsidRPr="00C7154D">
        <w:rPr>
          <w:rFonts w:ascii="David" w:hAnsi="David" w:cs="David"/>
          <w:sz w:val="24"/>
          <w:szCs w:val="24"/>
          <w:rtl/>
        </w:rPr>
        <w:t>המחקר</w:t>
      </w:r>
      <w:r w:rsidR="005652C2" w:rsidRPr="00C7154D">
        <w:rPr>
          <w:rFonts w:ascii="David" w:hAnsi="David" w:cs="David"/>
          <w:sz w:val="24"/>
          <w:szCs w:val="24"/>
          <w:rtl/>
        </w:rPr>
        <w:t xml:space="preserve"> לביצוע במוסד בכלל, וביצוע</w:t>
      </w:r>
      <w:r w:rsidR="0098618B" w:rsidRPr="00C7154D">
        <w:rPr>
          <w:rFonts w:ascii="David" w:hAnsi="David" w:cs="David"/>
          <w:sz w:val="24"/>
          <w:szCs w:val="24"/>
          <w:rtl/>
        </w:rPr>
        <w:t>ו</w:t>
      </w:r>
      <w:r w:rsidR="005652C2" w:rsidRPr="00C7154D">
        <w:rPr>
          <w:rFonts w:ascii="David" w:hAnsi="David" w:cs="David"/>
          <w:sz w:val="24"/>
          <w:szCs w:val="24"/>
          <w:rtl/>
        </w:rPr>
        <w:t xml:space="preserve"> בקרב הנבדקים המיועדים במוסד, בפרט</w:t>
      </w:r>
      <w:r w:rsidRPr="00C7154D">
        <w:rPr>
          <w:rFonts w:ascii="David" w:hAnsi="David" w:cs="David"/>
          <w:sz w:val="24"/>
          <w:szCs w:val="24"/>
          <w:rtl/>
        </w:rPr>
        <w:t xml:space="preserve"> (ראה הנהלים </w:t>
      </w:r>
      <w:hyperlink r:id="rId8" w:history="1">
        <w:r w:rsidRPr="00C7154D">
          <w:rPr>
            <w:rStyle w:val="Hyperlink"/>
            <w:rFonts w:ascii="David" w:hAnsi="David" w:cs="David"/>
            <w:sz w:val="24"/>
            <w:szCs w:val="24"/>
            <w:rtl/>
          </w:rPr>
          <w:t>בקישור זה</w:t>
        </w:r>
      </w:hyperlink>
      <w:r w:rsidRPr="00C7154D">
        <w:rPr>
          <w:rFonts w:ascii="David" w:hAnsi="David" w:cs="David"/>
          <w:sz w:val="24"/>
          <w:szCs w:val="24"/>
          <w:rtl/>
        </w:rPr>
        <w:t>)</w:t>
      </w:r>
      <w:r w:rsidR="005652C2" w:rsidRPr="00C7154D">
        <w:rPr>
          <w:rFonts w:ascii="David" w:hAnsi="David" w:cs="David"/>
          <w:sz w:val="24"/>
          <w:szCs w:val="24"/>
          <w:rtl/>
        </w:rPr>
        <w:t>.</w:t>
      </w:r>
    </w:p>
    <w:p w14:paraId="4CC92F7B" w14:textId="3E1036E2" w:rsidR="009B28EB" w:rsidRPr="00C7154D" w:rsidRDefault="00C932B7" w:rsidP="00C7154D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המנהל ימסור </w:t>
      </w:r>
      <w:r w:rsidR="005652C2" w:rsidRPr="00C7154D">
        <w:rPr>
          <w:rFonts w:ascii="David" w:hAnsi="David" w:cs="David"/>
          <w:sz w:val="24"/>
          <w:szCs w:val="24"/>
          <w:rtl/>
        </w:rPr>
        <w:t>את החלטתו לפונה בכתובים</w:t>
      </w:r>
      <w:r w:rsidR="000E35F9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9B28EB" w:rsidRPr="00C7154D">
        <w:rPr>
          <w:rFonts w:ascii="David" w:hAnsi="David" w:cs="David"/>
          <w:sz w:val="24"/>
          <w:szCs w:val="24"/>
          <w:rtl/>
        </w:rPr>
        <w:t>על פי הנחיות שקבעה לשכת המדען הראשי.</w:t>
      </w:r>
    </w:p>
    <w:p w14:paraId="21A86023" w14:textId="68AF6F83" w:rsidR="005E30E9" w:rsidRPr="00C7154D" w:rsidRDefault="005652C2" w:rsidP="00C7154D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אם </w:t>
      </w:r>
      <w:r w:rsidR="000E35F9" w:rsidRPr="00C7154D">
        <w:rPr>
          <w:rFonts w:ascii="David" w:hAnsi="David" w:cs="David"/>
          <w:sz w:val="24"/>
          <w:szCs w:val="24"/>
          <w:rtl/>
        </w:rPr>
        <w:t>הבקשה כוללת השתתפות פעילה של תלמידים, ו</w:t>
      </w:r>
      <w:r w:rsidRPr="00C7154D">
        <w:rPr>
          <w:rFonts w:ascii="David" w:hAnsi="David" w:cs="David"/>
          <w:sz w:val="24"/>
          <w:szCs w:val="24"/>
          <w:rtl/>
        </w:rPr>
        <w:t>החלטת המנהל בדבר הבקשה חיובית</w:t>
      </w:r>
      <w:r w:rsidR="000E35F9" w:rsidRPr="00C7154D">
        <w:rPr>
          <w:rFonts w:ascii="David" w:hAnsi="David" w:cs="David"/>
          <w:sz w:val="24"/>
          <w:szCs w:val="24"/>
          <w:rtl/>
        </w:rPr>
        <w:t>,</w:t>
      </w:r>
      <w:r w:rsidR="0048711F" w:rsidRPr="00C7154D">
        <w:rPr>
          <w:rFonts w:ascii="David" w:hAnsi="David" w:cs="David"/>
          <w:sz w:val="24"/>
          <w:szCs w:val="24"/>
          <w:rtl/>
        </w:rPr>
        <w:t xml:space="preserve"> תותנה </w:t>
      </w:r>
      <w:r w:rsidR="00A56C98" w:rsidRPr="00C7154D">
        <w:rPr>
          <w:rFonts w:ascii="David" w:hAnsi="David" w:cs="David"/>
          <w:sz w:val="24"/>
          <w:szCs w:val="24"/>
          <w:rtl/>
        </w:rPr>
        <w:t>השתתפות התלמידים</w:t>
      </w:r>
      <w:r w:rsidR="0048711F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140EBE" w:rsidRPr="00C7154D">
        <w:rPr>
          <w:rFonts w:ascii="David" w:hAnsi="David" w:cs="David"/>
          <w:sz w:val="24"/>
          <w:szCs w:val="24"/>
          <w:rtl/>
        </w:rPr>
        <w:t xml:space="preserve">בקבלת הסכמתם החופשית ומדעת לכך, </w:t>
      </w:r>
      <w:r w:rsidR="0048711F" w:rsidRPr="00C7154D">
        <w:rPr>
          <w:rFonts w:ascii="David" w:hAnsi="David" w:cs="David"/>
          <w:sz w:val="24"/>
          <w:szCs w:val="24"/>
          <w:rtl/>
        </w:rPr>
        <w:t>בהתאם לנוהל לגבי כלל המחקרים במערכת החינוך</w:t>
      </w:r>
      <w:r w:rsidR="00140EBE" w:rsidRPr="00C7154D">
        <w:rPr>
          <w:rFonts w:ascii="David" w:hAnsi="David" w:cs="David"/>
          <w:sz w:val="24"/>
          <w:szCs w:val="24"/>
          <w:rtl/>
        </w:rPr>
        <w:t xml:space="preserve">. </w:t>
      </w:r>
      <w:r w:rsidR="00A93367" w:rsidRPr="00C7154D">
        <w:rPr>
          <w:rFonts w:ascii="David" w:hAnsi="David" w:cs="David"/>
          <w:sz w:val="24"/>
          <w:szCs w:val="24"/>
          <w:rtl/>
        </w:rPr>
        <w:t xml:space="preserve">יובהר כי </w:t>
      </w:r>
      <w:r w:rsidR="003F3AB3" w:rsidRPr="00C7154D">
        <w:rPr>
          <w:rFonts w:ascii="David" w:hAnsi="David" w:cs="David"/>
          <w:sz w:val="24"/>
          <w:szCs w:val="24"/>
          <w:u w:val="single"/>
          <w:rtl/>
        </w:rPr>
        <w:t>ל</w:t>
      </w:r>
      <w:r w:rsidR="005E30E9" w:rsidRPr="00C7154D">
        <w:rPr>
          <w:rFonts w:ascii="David" w:hAnsi="David" w:cs="David"/>
          <w:sz w:val="24"/>
          <w:szCs w:val="24"/>
          <w:u w:val="single"/>
          <w:rtl/>
        </w:rPr>
        <w:t>כל</w:t>
      </w:r>
      <w:r w:rsidR="005E30E9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3F3AB3" w:rsidRPr="00C7154D">
        <w:rPr>
          <w:rFonts w:ascii="David" w:hAnsi="David" w:cs="David"/>
          <w:sz w:val="24"/>
          <w:szCs w:val="24"/>
          <w:rtl/>
        </w:rPr>
        <w:t>פעילות מחקרית</w:t>
      </w:r>
      <w:r w:rsidR="00050E5F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3F3AB3" w:rsidRPr="00C7154D">
        <w:rPr>
          <w:rFonts w:ascii="David" w:hAnsi="David" w:cs="David"/>
          <w:sz w:val="24"/>
          <w:szCs w:val="24"/>
          <w:rtl/>
        </w:rPr>
        <w:t xml:space="preserve">בה מעורבים תלמידים ואשר </w:t>
      </w:r>
      <w:r w:rsidR="005E30E9" w:rsidRPr="00C7154D">
        <w:rPr>
          <w:rFonts w:ascii="David" w:hAnsi="David" w:cs="David"/>
          <w:sz w:val="24"/>
          <w:szCs w:val="24"/>
          <w:rtl/>
        </w:rPr>
        <w:t>פטור</w:t>
      </w:r>
      <w:r w:rsidR="003F3AB3" w:rsidRPr="00C7154D">
        <w:rPr>
          <w:rFonts w:ascii="David" w:hAnsi="David" w:cs="David"/>
          <w:sz w:val="24"/>
          <w:szCs w:val="24"/>
          <w:rtl/>
        </w:rPr>
        <w:t>ה</w:t>
      </w:r>
      <w:r w:rsidR="005E30E9" w:rsidRPr="00C7154D">
        <w:rPr>
          <w:rFonts w:ascii="David" w:hAnsi="David" w:cs="David"/>
          <w:sz w:val="24"/>
          <w:szCs w:val="24"/>
          <w:rtl/>
        </w:rPr>
        <w:t xml:space="preserve"> מ</w:t>
      </w:r>
      <w:r w:rsidR="00032EC8" w:rsidRPr="00C7154D">
        <w:rPr>
          <w:rFonts w:ascii="David" w:hAnsi="David" w:cs="David"/>
          <w:sz w:val="24"/>
          <w:szCs w:val="24"/>
          <w:rtl/>
        </w:rPr>
        <w:t xml:space="preserve">חובת </w:t>
      </w:r>
      <w:r w:rsidR="005E30E9" w:rsidRPr="00C7154D">
        <w:rPr>
          <w:rFonts w:ascii="David" w:hAnsi="David" w:cs="David"/>
          <w:sz w:val="24"/>
          <w:szCs w:val="24"/>
          <w:rtl/>
        </w:rPr>
        <w:t xml:space="preserve">היתר </w:t>
      </w:r>
      <w:r w:rsidR="003C441C" w:rsidRPr="00C7154D">
        <w:rPr>
          <w:rFonts w:ascii="David" w:hAnsi="David" w:cs="David"/>
          <w:sz w:val="24"/>
          <w:szCs w:val="24"/>
          <w:rtl/>
        </w:rPr>
        <w:t xml:space="preserve">של </w:t>
      </w:r>
      <w:r w:rsidR="00394BBC" w:rsidRPr="00C7154D">
        <w:rPr>
          <w:rFonts w:ascii="David" w:hAnsi="David" w:cs="David"/>
          <w:sz w:val="24"/>
          <w:szCs w:val="24"/>
          <w:rtl/>
        </w:rPr>
        <w:t>לשכת המדען הראשי</w:t>
      </w:r>
      <w:r w:rsidR="00050E5F" w:rsidRPr="00C7154D">
        <w:rPr>
          <w:rFonts w:ascii="David" w:hAnsi="David" w:cs="David"/>
          <w:sz w:val="24"/>
          <w:szCs w:val="24"/>
          <w:rtl/>
        </w:rPr>
        <w:t>,</w:t>
      </w:r>
      <w:r w:rsidR="005E30E9" w:rsidRPr="00C7154D">
        <w:rPr>
          <w:rFonts w:ascii="David" w:hAnsi="David" w:cs="David"/>
          <w:sz w:val="24"/>
          <w:szCs w:val="24"/>
          <w:rtl/>
        </w:rPr>
        <w:t xml:space="preserve"> נדרשת הסכמת ההורים, בין אם הבקשה היא להשתתפות פעילה של התלמיד לבין אם לאיסוף מידע על אודותיו ממקור מידע אחר (למשל, ממורה, מהורה, ממאגר המידע השמור במוסד החינוך למטרותיו, וכיו"ב), </w:t>
      </w:r>
      <w:r w:rsidR="003F3AB3" w:rsidRPr="00C7154D">
        <w:rPr>
          <w:rFonts w:ascii="David" w:hAnsi="David" w:cs="David"/>
          <w:sz w:val="24"/>
          <w:szCs w:val="24"/>
          <w:rtl/>
        </w:rPr>
        <w:t>ו</w:t>
      </w:r>
      <w:r w:rsidR="005E30E9" w:rsidRPr="00C7154D">
        <w:rPr>
          <w:rFonts w:ascii="David" w:hAnsi="David" w:cs="David"/>
          <w:sz w:val="24"/>
          <w:szCs w:val="24"/>
          <w:rtl/>
        </w:rPr>
        <w:t>בין אם הפעולה מתבצעת  באופן המזהה את התלמיד או המאפשר את זיהויו, ובין אם היא מתבצעת באופן שלא מאפשר את זיהויו.</w:t>
      </w:r>
      <w:r w:rsidR="00050E5F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3F3AB3" w:rsidRPr="00C7154D">
        <w:rPr>
          <w:rFonts w:ascii="David" w:hAnsi="David" w:cs="David"/>
          <w:sz w:val="24"/>
          <w:szCs w:val="24"/>
          <w:rtl/>
        </w:rPr>
        <w:t xml:space="preserve">כלל זה </w:t>
      </w:r>
      <w:r w:rsidR="00A93367" w:rsidRPr="00C7154D">
        <w:rPr>
          <w:rFonts w:ascii="David" w:hAnsi="David" w:cs="David"/>
          <w:sz w:val="24"/>
          <w:szCs w:val="24"/>
          <w:rtl/>
        </w:rPr>
        <w:t>אינו מאפשר אופציות התנהלות נוספות, ב</w:t>
      </w:r>
      <w:r w:rsidR="00050E5F" w:rsidRPr="00C7154D">
        <w:rPr>
          <w:rFonts w:ascii="David" w:hAnsi="David" w:cs="David"/>
          <w:sz w:val="24"/>
          <w:szCs w:val="24"/>
          <w:rtl/>
        </w:rPr>
        <w:t>שונה מ</w:t>
      </w:r>
      <w:r w:rsidR="003F3AB3" w:rsidRPr="00C7154D">
        <w:rPr>
          <w:rFonts w:ascii="David" w:hAnsi="David" w:cs="David"/>
          <w:sz w:val="24"/>
          <w:szCs w:val="24"/>
          <w:rtl/>
        </w:rPr>
        <w:t xml:space="preserve">הכלל המקביל </w:t>
      </w:r>
      <w:r w:rsidR="00050E5F" w:rsidRPr="00C7154D">
        <w:rPr>
          <w:rFonts w:ascii="David" w:hAnsi="David" w:cs="David"/>
          <w:sz w:val="24"/>
          <w:szCs w:val="24"/>
          <w:rtl/>
        </w:rPr>
        <w:t xml:space="preserve"> </w:t>
      </w:r>
      <w:r w:rsidR="00A56C98" w:rsidRPr="00C7154D">
        <w:rPr>
          <w:rFonts w:ascii="David" w:hAnsi="David" w:cs="David"/>
          <w:sz w:val="24"/>
          <w:szCs w:val="24"/>
          <w:rtl/>
        </w:rPr>
        <w:t>ביחס למחקרים המחייבים היתר הלשכה</w:t>
      </w:r>
      <w:r w:rsidR="00050E5F" w:rsidRPr="00C7154D">
        <w:rPr>
          <w:rFonts w:ascii="David" w:hAnsi="David" w:cs="David"/>
          <w:sz w:val="24"/>
          <w:szCs w:val="24"/>
          <w:rtl/>
        </w:rPr>
        <w:t>.</w:t>
      </w:r>
      <w:r w:rsidR="00050E5F" w:rsidRPr="00C7154D">
        <w:rPr>
          <w:rFonts w:ascii="David" w:hAnsi="David" w:cs="David"/>
          <w:sz w:val="24"/>
          <w:szCs w:val="24"/>
          <w:rtl/>
        </w:rPr>
        <w:br/>
      </w:r>
    </w:p>
    <w:p w14:paraId="537CEA8B" w14:textId="2D55F0BF" w:rsidR="00B8019F" w:rsidRPr="00C7154D" w:rsidRDefault="005652C2" w:rsidP="00C7154D">
      <w:pPr>
        <w:spacing w:line="360" w:lineRule="auto"/>
        <w:ind w:left="357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עדכון זה של הנהלים נכנס לתוקף עם פרסומו כאן.</w:t>
      </w:r>
      <w:r w:rsidR="00140EBE" w:rsidRPr="00C7154D">
        <w:rPr>
          <w:rFonts w:ascii="David" w:hAnsi="David" w:cs="David"/>
          <w:sz w:val="24"/>
          <w:szCs w:val="24"/>
          <w:rtl/>
        </w:rPr>
        <w:t xml:space="preserve"> ני</w:t>
      </w:r>
      <w:r w:rsidRPr="00C7154D">
        <w:rPr>
          <w:rFonts w:ascii="David" w:hAnsi="David" w:cs="David"/>
          <w:sz w:val="24"/>
          <w:szCs w:val="24"/>
          <w:rtl/>
        </w:rPr>
        <w:t>תן לפנות ללשכת המדען הראשי להיוועצות בנוגע לנהלים החלים</w:t>
      </w:r>
      <w:r w:rsidR="00140EBE" w:rsidRPr="00C7154D">
        <w:rPr>
          <w:rFonts w:ascii="David" w:hAnsi="David" w:cs="David"/>
          <w:sz w:val="24"/>
          <w:szCs w:val="24"/>
          <w:rtl/>
        </w:rPr>
        <w:t xml:space="preserve"> </w:t>
      </w:r>
      <w:r w:rsidRPr="00C7154D">
        <w:rPr>
          <w:rFonts w:ascii="David" w:hAnsi="David" w:cs="David"/>
          <w:sz w:val="24"/>
          <w:szCs w:val="24"/>
          <w:rtl/>
        </w:rPr>
        <w:t>על  המקרים שלעיל, כמו גם על הנהלים בכלל, בטלפון שמספרו</w:t>
      </w:r>
      <w:r w:rsidR="00140EBE" w:rsidRPr="00C7154D">
        <w:rPr>
          <w:rFonts w:ascii="David" w:hAnsi="David" w:cs="David"/>
          <w:sz w:val="24"/>
          <w:szCs w:val="24"/>
          <w:rtl/>
        </w:rPr>
        <w:t xml:space="preserve"> 02-5602957/8 </w:t>
      </w:r>
      <w:r w:rsidRPr="00C7154D">
        <w:rPr>
          <w:rFonts w:ascii="David" w:hAnsi="David" w:cs="David"/>
          <w:sz w:val="24"/>
          <w:szCs w:val="24"/>
          <w:rtl/>
        </w:rPr>
        <w:t xml:space="preserve">או באמצעות דוא"ל, שכתובתו   </w:t>
      </w:r>
      <w:hyperlink r:id="rId9" w:history="1">
        <w:r w:rsidR="00140EBE" w:rsidRPr="00C7154D">
          <w:rPr>
            <w:rStyle w:val="Hyperlink"/>
            <w:rFonts w:ascii="David" w:hAnsi="David" w:cs="David"/>
            <w:sz w:val="24"/>
            <w:szCs w:val="24"/>
          </w:rPr>
          <w:t>Madan@education.gov.il</w:t>
        </w:r>
      </w:hyperlink>
      <w:r w:rsidR="00140EBE" w:rsidRPr="00C7154D">
        <w:rPr>
          <w:rFonts w:ascii="David" w:hAnsi="David" w:cs="David"/>
          <w:sz w:val="24"/>
          <w:szCs w:val="24"/>
          <w:rtl/>
        </w:rPr>
        <w:t xml:space="preserve">. </w:t>
      </w:r>
    </w:p>
    <w:p w14:paraId="43A988AB" w14:textId="77777777" w:rsidR="00C7154D" w:rsidRPr="00C7154D" w:rsidRDefault="00C7154D" w:rsidP="00C7154D">
      <w:pPr>
        <w:bidi w:val="0"/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C7154D">
        <w:rPr>
          <w:rFonts w:ascii="David" w:hAnsi="David" w:cs="David"/>
          <w:sz w:val="24"/>
          <w:szCs w:val="24"/>
          <w:u w:val="single"/>
          <w:rtl/>
        </w:rPr>
        <w:br w:type="page"/>
      </w:r>
    </w:p>
    <w:p w14:paraId="0B0B389A" w14:textId="72DA8191" w:rsidR="00161811" w:rsidRPr="00C7154D" w:rsidRDefault="00161811" w:rsidP="00C7154D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C7154D">
        <w:rPr>
          <w:rFonts w:ascii="David" w:hAnsi="David" w:cs="David"/>
          <w:sz w:val="24"/>
          <w:szCs w:val="24"/>
          <w:u w:val="single"/>
          <w:rtl/>
        </w:rPr>
        <w:lastRenderedPageBreak/>
        <w:t>אפיונים של מחקר המחייב היתר של לשכת המדען הראשי</w:t>
      </w:r>
    </w:p>
    <w:p w14:paraId="488712AF" w14:textId="77777777" w:rsidR="00161811" w:rsidRPr="00C7154D" w:rsidRDefault="00161811" w:rsidP="00C7154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0E499E5" w14:textId="77777777" w:rsidR="00161811" w:rsidRPr="00C7154D" w:rsidRDefault="00161811" w:rsidP="00C7154D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7154D">
        <w:rPr>
          <w:rFonts w:ascii="David" w:hAnsi="David" w:cs="David"/>
          <w:sz w:val="24"/>
          <w:szCs w:val="24"/>
          <w:u w:val="single"/>
          <w:rtl/>
        </w:rPr>
        <w:t>נושאי מחקר – בדיקה בעיקר, או בין היתר, של אחד או יותר מהנושאים הבאים:</w:t>
      </w:r>
    </w:p>
    <w:p w14:paraId="5CF0A342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התנהגויות לא חוקיות, ובכלל זה אלימות, בריונות או הצקות (בין אם הנבדק הוא תוקפן, עד לפעולה או קורבן)</w:t>
      </w:r>
    </w:p>
    <w:p w14:paraId="16B3F63E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התנהגויות סיכון (סיכון עצמי או סיכון לזולת), גם אם אינן מהוות עבירה על החוק.</w:t>
      </w:r>
    </w:p>
    <w:p w14:paraId="10FA709C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התנהגות אובדנית ו/או אובדן חיים </w:t>
      </w:r>
    </w:p>
    <w:p w14:paraId="72BEBA1B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זהות מגדרית ו/או מיניות (התנהגות/פעילות מינית, חשיפה לתכנים מיניים וכו')</w:t>
      </w:r>
    </w:p>
    <w:p w14:paraId="19F688CF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טראומה (פגיעה בנפש או בגוף, כתוצאה מאירוע)</w:t>
      </w:r>
    </w:p>
    <w:p w14:paraId="21EB2F5D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הפרעה נפשית</w:t>
      </w:r>
    </w:p>
    <w:p w14:paraId="5684C52C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עמדות סטריאוטיפיות (אמונות לגבי מאפיינים של קבוצה)</w:t>
      </w:r>
    </w:p>
    <w:p w14:paraId="3E8D0047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אמונה דתית או אורח חיים דתי</w:t>
      </w:r>
    </w:p>
    <w:p w14:paraId="42506EB9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מחקר בגן ילדים</w:t>
      </w:r>
    </w:p>
    <w:p w14:paraId="22B47B43" w14:textId="77777777" w:rsidR="00161811" w:rsidRPr="00C7154D" w:rsidRDefault="00161811" w:rsidP="00C7154D">
      <w:pPr>
        <w:widowControl w:val="0"/>
        <w:spacing w:before="240" w:after="200" w:line="360" w:lineRule="auto"/>
        <w:ind w:left="360"/>
        <w:contextualSpacing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ab/>
      </w:r>
    </w:p>
    <w:p w14:paraId="00E97AD5" w14:textId="77777777" w:rsidR="00161811" w:rsidRPr="00C7154D" w:rsidRDefault="00161811" w:rsidP="00C7154D">
      <w:pPr>
        <w:widowControl w:val="0"/>
        <w:spacing w:before="240" w:after="200" w:line="36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C7154D">
        <w:rPr>
          <w:rFonts w:ascii="David" w:hAnsi="David" w:cs="David"/>
          <w:sz w:val="24"/>
          <w:szCs w:val="24"/>
          <w:u w:val="single"/>
          <w:rtl/>
        </w:rPr>
        <w:t xml:space="preserve">שיטת המחקר - ביצוע של אחת או יותר מפעולות אלה או שלמערך שלה ו/או לכליה נגיעה לו/לה/להם: </w:t>
      </w:r>
    </w:p>
    <w:p w14:paraId="1819E76B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איסוף מידע באמצעות צילומי וידאו או הקלטות שמע</w:t>
      </w:r>
    </w:p>
    <w:p w14:paraId="34CFA387" w14:textId="77777777" w:rsidR="00161811" w:rsidRPr="00C7154D" w:rsidRDefault="00161811" w:rsidP="00C7154D">
      <w:pPr>
        <w:pStyle w:val="ListParagraph"/>
        <w:numPr>
          <w:ilvl w:val="0"/>
          <w:numId w:val="4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טפלול (הטעייה) של הנבדקים </w:t>
      </w:r>
    </w:p>
    <w:p w14:paraId="1CC1451A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בדיקה פרטנית של תלמידים, שתוצאותיה מיועדות למסירה למוסד החינוך ו/או להורים</w:t>
      </w:r>
    </w:p>
    <w:p w14:paraId="3D84CA7A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הפעלת אביזר שאינו חלק מהציוד השגרתי/מפעולה שגרתית במסגרת מוסד החינוך</w:t>
      </w:r>
    </w:p>
    <w:p w14:paraId="2A588C37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בדיקה סוציומטרית (הערכת עמיתים) בקרב תלמידים </w:t>
      </w:r>
    </w:p>
    <w:p w14:paraId="2207ECB4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>בדיקת בעיה רפואית או סוגיה רפואית, באמצעות בדיקות גופניות (חודרניות או לא חודרניות) או באמצעות איסוף מידע או מסמכים רפואיים (מתלמיד, מההורים, מהצוות החינוכי או ממאגרי מידע של ביה"ס)</w:t>
      </w:r>
    </w:p>
    <w:p w14:paraId="25107D40" w14:textId="77777777" w:rsidR="00161811" w:rsidRPr="00C7154D" w:rsidRDefault="00161811" w:rsidP="00C7154D">
      <w:pPr>
        <w:widowControl w:val="0"/>
        <w:spacing w:before="240" w:after="200" w:line="360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C7154D">
        <w:rPr>
          <w:rFonts w:ascii="David" w:hAnsi="David" w:cs="David"/>
          <w:sz w:val="24"/>
          <w:szCs w:val="24"/>
          <w:u w:val="single"/>
          <w:rtl/>
        </w:rPr>
        <w:t xml:space="preserve">זהות/תפקיד מבצע המחקר ויחסיו עם הנבדקים: </w:t>
      </w:r>
    </w:p>
    <w:p w14:paraId="04A1BB26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</w:rPr>
      </w:pPr>
      <w:r w:rsidRPr="00C7154D">
        <w:rPr>
          <w:rFonts w:ascii="David" w:hAnsi="David" w:cs="David"/>
          <w:sz w:val="24"/>
          <w:szCs w:val="24"/>
          <w:rtl/>
        </w:rPr>
        <w:t>מחקר בביצוע של בעל תפקיד במטה/במחוז של משרד החינוך, שלא לצורך מילוי תפקידו</w:t>
      </w:r>
    </w:p>
    <w:p w14:paraId="4B954B70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מחקר בשיתוף נבדקים או על אודות נבדקים, הכפופים לאחראי/לעורך הפעולה, או התלויים בו/בהם בדרך אחרת ושאינה נערכת במסגרת מילוי תפקידו/ם - כולל מחקרים מהסוג שלעיל המיועדים לביצוע על ידי מורה עורך המחקר בנוגע לתלמידיו או בנוגע להוריהם, או על ידי מנהל מוסד חינוך בנוגע לצוות המוסד, לתלמידים הלומדים במוסד או להוריהם </w:t>
      </w:r>
    </w:p>
    <w:p w14:paraId="397BEF17" w14:textId="77777777" w:rsidR="00161811" w:rsidRPr="00C7154D" w:rsidRDefault="00161811" w:rsidP="00C7154D">
      <w:pPr>
        <w:pStyle w:val="ListParagraph"/>
        <w:widowControl w:val="0"/>
        <w:numPr>
          <w:ilvl w:val="0"/>
          <w:numId w:val="4"/>
        </w:numPr>
        <w:spacing w:before="240" w:after="2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C7154D">
        <w:rPr>
          <w:rFonts w:ascii="David" w:hAnsi="David" w:cs="David"/>
          <w:sz w:val="24"/>
          <w:szCs w:val="24"/>
          <w:rtl/>
        </w:rPr>
        <w:t xml:space="preserve">הערכה של בעל תפקיד במוסד חינוך על ידי עמיתיו, כפיפיו, הממונה, הורים או תלמידים. </w:t>
      </w:r>
    </w:p>
    <w:p w14:paraId="7A3EA970" w14:textId="77777777" w:rsidR="00F908EB" w:rsidRPr="00C7154D" w:rsidRDefault="00F908EB" w:rsidP="00C7154D">
      <w:pPr>
        <w:spacing w:line="360" w:lineRule="auto"/>
        <w:ind w:left="357"/>
        <w:rPr>
          <w:rFonts w:ascii="David" w:hAnsi="David" w:cs="David"/>
          <w:sz w:val="24"/>
          <w:szCs w:val="24"/>
          <w:rtl/>
        </w:rPr>
      </w:pPr>
    </w:p>
    <w:sectPr w:rsidR="00F908EB" w:rsidRPr="00C7154D" w:rsidSect="000B53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DB35" w14:textId="77777777" w:rsidR="00222E42" w:rsidRDefault="00222E42" w:rsidP="00520C94">
      <w:pPr>
        <w:spacing w:after="0" w:line="240" w:lineRule="auto"/>
      </w:pPr>
      <w:r>
        <w:separator/>
      </w:r>
    </w:p>
  </w:endnote>
  <w:endnote w:type="continuationSeparator" w:id="0">
    <w:p w14:paraId="6E197AB5" w14:textId="77777777" w:rsidR="00222E42" w:rsidRDefault="00222E42" w:rsidP="005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2E65" w14:textId="77777777" w:rsidR="00222E42" w:rsidRDefault="00222E42" w:rsidP="00520C94">
      <w:pPr>
        <w:spacing w:after="0" w:line="240" w:lineRule="auto"/>
      </w:pPr>
      <w:r>
        <w:separator/>
      </w:r>
    </w:p>
  </w:footnote>
  <w:footnote w:type="continuationSeparator" w:id="0">
    <w:p w14:paraId="7D7D46D5" w14:textId="77777777" w:rsidR="00222E42" w:rsidRDefault="00222E42" w:rsidP="0052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657"/>
    <w:multiLevelType w:val="hybridMultilevel"/>
    <w:tmpl w:val="9E5818D0"/>
    <w:lvl w:ilvl="0" w:tplc="47EEE4B6">
      <w:start w:val="1"/>
      <w:numFmt w:val="hebrew1"/>
      <w:lvlText w:val="%1."/>
      <w:lvlJc w:val="left"/>
      <w:pPr>
        <w:ind w:left="720" w:hanging="360"/>
      </w:pPr>
      <w:rPr>
        <w:rFonts w:cs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15F"/>
    <w:multiLevelType w:val="hybridMultilevel"/>
    <w:tmpl w:val="B322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116B"/>
    <w:multiLevelType w:val="hybridMultilevel"/>
    <w:tmpl w:val="DA765D48"/>
    <w:lvl w:ilvl="0" w:tplc="463826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946D5"/>
    <w:multiLevelType w:val="hybridMultilevel"/>
    <w:tmpl w:val="37B44262"/>
    <w:lvl w:ilvl="0" w:tplc="74A8D79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2"/>
    <w:rsid w:val="00002275"/>
    <w:rsid w:val="00031754"/>
    <w:rsid w:val="00032EC8"/>
    <w:rsid w:val="00050E5F"/>
    <w:rsid w:val="000666B2"/>
    <w:rsid w:val="000B53F8"/>
    <w:rsid w:val="000C1212"/>
    <w:rsid w:val="000E35F9"/>
    <w:rsid w:val="00140EBE"/>
    <w:rsid w:val="00161811"/>
    <w:rsid w:val="001C6B35"/>
    <w:rsid w:val="00222E42"/>
    <w:rsid w:val="002D4439"/>
    <w:rsid w:val="00355CA1"/>
    <w:rsid w:val="00394BBC"/>
    <w:rsid w:val="003C441C"/>
    <w:rsid w:val="003C4AB6"/>
    <w:rsid w:val="003F3AB3"/>
    <w:rsid w:val="00454E23"/>
    <w:rsid w:val="0048711F"/>
    <w:rsid w:val="00520C94"/>
    <w:rsid w:val="005652C2"/>
    <w:rsid w:val="005917B7"/>
    <w:rsid w:val="005E30E9"/>
    <w:rsid w:val="006005A4"/>
    <w:rsid w:val="00642EE3"/>
    <w:rsid w:val="00662351"/>
    <w:rsid w:val="00697B86"/>
    <w:rsid w:val="00960125"/>
    <w:rsid w:val="0098618B"/>
    <w:rsid w:val="009B28EB"/>
    <w:rsid w:val="00A56C98"/>
    <w:rsid w:val="00A93367"/>
    <w:rsid w:val="00A93703"/>
    <w:rsid w:val="00B56B4D"/>
    <w:rsid w:val="00B76574"/>
    <w:rsid w:val="00C329EE"/>
    <w:rsid w:val="00C42462"/>
    <w:rsid w:val="00C5450B"/>
    <w:rsid w:val="00C7154D"/>
    <w:rsid w:val="00C932B7"/>
    <w:rsid w:val="00F01DF4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2E4E"/>
  <w15:docId w15:val="{26E0D925-B4DA-4884-966A-49B21C9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C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C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C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0E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Scientist/hozermankal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dan@education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F17E-83A9-4347-8381-727F918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MOEUser</dc:creator>
  <cp:lastModifiedBy>Ronit Kaufman</cp:lastModifiedBy>
  <cp:revision>2</cp:revision>
  <dcterms:created xsi:type="dcterms:W3CDTF">2022-02-02T13:31:00Z</dcterms:created>
  <dcterms:modified xsi:type="dcterms:W3CDTF">2022-02-02T13:31:00Z</dcterms:modified>
</cp:coreProperties>
</file>