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BD688" w14:textId="77777777" w:rsidR="00E4209D" w:rsidRPr="00436D01" w:rsidRDefault="00E4209D" w:rsidP="00E4209D">
      <w:pPr>
        <w:ind w:left="360"/>
        <w:rPr>
          <w:rFonts w:cs="David"/>
          <w:lang w:val="en-GB"/>
        </w:rPr>
      </w:pPr>
      <w:bookmarkStart w:id="0" w:name="_GoBack"/>
      <w:bookmarkEnd w:id="0"/>
      <w:r>
        <w:rPr>
          <w:noProof/>
          <w:lang w:val="en-US" w:bidi="he-IL"/>
        </w:rPr>
        <w:drawing>
          <wp:inline distT="0" distB="0" distL="0" distR="0" wp14:anchorId="42299CB0" wp14:editId="516CE2B4">
            <wp:extent cx="1059180" cy="708660"/>
            <wp:effectExtent l="0" t="0" r="7620" b="0"/>
            <wp:docPr id="3" name="Picture 3" descr="https://ci4.googleusercontent.com/proxy/gxz5MMvOX5mbaASTuzjk5D7KQzSOStYS29-Ugo18cGbkWlOQW4RBUAcLz6Oeh-dpwi3XknN-2eY_Dl6yzHkFcgldAA=s0-d-e1-ft#http://www.impact-erc.eu/src/img/er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4.googleusercontent.com/proxy/gxz5MMvOX5mbaASTuzjk5D7KQzSOStYS29-Ugo18cGbkWlOQW4RBUAcLz6Oeh-dpwi3XknN-2eY_Dl6yzHkFcgldAA=s0-d-e1-ft#http://www.impact-erc.eu/src/img/erc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D01">
        <w:rPr>
          <w:rFonts w:cs="David"/>
          <w:lang w:val="en-GB"/>
        </w:rPr>
        <w:t xml:space="preserve">        </w:t>
      </w:r>
      <w:r>
        <w:rPr>
          <w:noProof/>
          <w:lang w:val="en-US" w:bidi="he-IL"/>
        </w:rPr>
        <w:drawing>
          <wp:inline distT="0" distB="0" distL="0" distR="0" wp14:anchorId="5941FA44" wp14:editId="532AEB9A">
            <wp:extent cx="929640" cy="762000"/>
            <wp:effectExtent l="0" t="0" r="3810" b="0"/>
            <wp:docPr id="2" name="Picture 2" descr="https://ci3.googleusercontent.com/proxy/oWwxDXp6JFjZPVt07xALGAjOwL4bgSKL8L_WVPJoKEAgVfa-sbjLGJXh_3Hm21agc8eKYbK69DVynlDzLjRX_QQ=s0-d-e1-ft#http://outreach.huji.ac.il/.upload/ru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oWwxDXp6JFjZPVt07xALGAjOwL4bgSKL8L_WVPJoKEAgVfa-sbjLGJXh_3Hm21agc8eKYbK69DVynlDzLjRX_QQ=s0-d-e1-ft#http://outreach.huji.ac.il/.upload/rua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D01">
        <w:rPr>
          <w:noProof/>
          <w:lang w:val="en-GB"/>
        </w:rPr>
        <w:t xml:space="preserve">  </w:t>
      </w:r>
      <w:r>
        <w:rPr>
          <w:noProof/>
          <w:lang w:val="en-US" w:bidi="he-IL"/>
        </w:rPr>
        <w:drawing>
          <wp:inline distT="0" distB="0" distL="0" distR="0" wp14:anchorId="309D582D" wp14:editId="1F4C7909">
            <wp:extent cx="2682240" cy="624840"/>
            <wp:effectExtent l="0" t="0" r="3810" b="3810"/>
            <wp:docPr id="1" name="Picture 1" descr="http://upload.wikimedia.org/wikipedia/he/thumb/f/fd/Hebrew_University_of_Jerusalem_Symbol.svg/1280px-Hebrew_University_of_Jerusalem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he/thumb/f/fd/Hebrew_University_of_Jerusalem_Symbol.svg/1280px-Hebrew_University_of_Jerusalem_Symbol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ED56" w14:textId="6E3D6BA1" w:rsidR="00E4209D" w:rsidRPr="00436D01" w:rsidRDefault="00436D01" w:rsidP="00E4209D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br/>
      </w:r>
      <w:r w:rsidR="00E4209D" w:rsidRPr="00436D01">
        <w:rPr>
          <w:rFonts w:asciiTheme="majorBidi" w:hAnsiTheme="majorBidi" w:cstheme="majorBidi"/>
          <w:b/>
          <w:sz w:val="28"/>
          <w:szCs w:val="28"/>
          <w:lang w:val="en-US"/>
        </w:rPr>
        <w:t>CALL FOR PAPERS</w:t>
      </w:r>
    </w:p>
    <w:p w14:paraId="41068638" w14:textId="0D3B3B70" w:rsidR="00E4209D" w:rsidRPr="00436D01" w:rsidRDefault="00E4209D" w:rsidP="00436D01">
      <w:pPr>
        <w:pStyle w:val="a7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436D01">
        <w:rPr>
          <w:rFonts w:asciiTheme="majorBidi" w:hAnsiTheme="majorBidi" w:cstheme="majorBidi"/>
          <w:sz w:val="28"/>
          <w:szCs w:val="28"/>
          <w:lang w:val="en-US"/>
        </w:rPr>
        <w:t>II. International Conference</w:t>
      </w:r>
    </w:p>
    <w:p w14:paraId="3257F5A0" w14:textId="77777777" w:rsidR="00E4209D" w:rsidRPr="00436D01" w:rsidRDefault="00E4209D" w:rsidP="00436D01">
      <w:pPr>
        <w:pStyle w:val="a7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436D01">
        <w:rPr>
          <w:rFonts w:asciiTheme="majorBidi" w:hAnsiTheme="majorBidi" w:cstheme="majorBidi"/>
          <w:sz w:val="28"/>
          <w:szCs w:val="28"/>
          <w:lang w:val="en-US"/>
        </w:rPr>
        <w:t>ERC Project “JudgingHistories”</w:t>
      </w:r>
    </w:p>
    <w:p w14:paraId="1C38513F" w14:textId="77777777" w:rsidR="0078184C" w:rsidRDefault="0078184C" w:rsidP="004A40F2">
      <w:pPr>
        <w:pStyle w:val="a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</w:t>
      </w:r>
      <w:r w:rsidR="00E4209D" w:rsidRPr="00436D01">
        <w:rPr>
          <w:rFonts w:asciiTheme="majorBidi" w:hAnsiTheme="majorBidi" w:cstheme="majorBidi"/>
          <w:sz w:val="28"/>
          <w:szCs w:val="28"/>
          <w:lang w:val="en-US"/>
        </w:rPr>
        <w:t>Professor Dan Diner, Principal Investigato</w:t>
      </w:r>
      <w:r>
        <w:rPr>
          <w:rFonts w:asciiTheme="majorBidi" w:hAnsiTheme="majorBidi" w:cstheme="majorBidi"/>
          <w:sz w:val="28"/>
          <w:szCs w:val="28"/>
          <w:lang w:val="en-US"/>
        </w:rPr>
        <w:t>r</w:t>
      </w:r>
    </w:p>
    <w:p w14:paraId="6A6DA152" w14:textId="77777777" w:rsidR="0078184C" w:rsidRDefault="0078184C" w:rsidP="004A40F2">
      <w:pPr>
        <w:pStyle w:val="a7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</w:t>
      </w:r>
    </w:p>
    <w:p w14:paraId="3637EF5B" w14:textId="77777777" w:rsidR="0078184C" w:rsidRDefault="0078184C" w:rsidP="004A40F2">
      <w:pPr>
        <w:pStyle w:val="a7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A War of Wars</w:t>
      </w:r>
    </w:p>
    <w:p w14:paraId="3F281AAF" w14:textId="25F1EB41" w:rsidR="00E4209D" w:rsidRDefault="0078184C" w:rsidP="004A40F2">
      <w:pPr>
        <w:pStyle w:val="a7"/>
        <w:rPr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The Year 1942 and the Semantics of Distinction </w:t>
      </w:r>
    </w:p>
    <w:p w14:paraId="11C1789F" w14:textId="77777777" w:rsidR="00E4209D" w:rsidRPr="00AC5EFE" w:rsidRDefault="00E4209D" w:rsidP="00E4209D">
      <w:pPr>
        <w:jc w:val="center"/>
        <w:rPr>
          <w:rFonts w:asciiTheme="majorBidi" w:hAnsiTheme="majorBidi" w:cstheme="majorBidi"/>
          <w:b/>
          <w:sz w:val="10"/>
          <w:szCs w:val="10"/>
          <w:lang w:val="en-US"/>
        </w:rPr>
      </w:pPr>
    </w:p>
    <w:p w14:paraId="5F7ACC94" w14:textId="7B9986CA" w:rsidR="00E4209D" w:rsidRDefault="00436D01" w:rsidP="00506098">
      <w:pPr>
        <w:pStyle w:val="3"/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sz w:val="26"/>
          <w:szCs w:val="26"/>
        </w:rPr>
      </w:pPr>
      <w:r>
        <w:rPr>
          <w:rFonts w:asciiTheme="majorBidi" w:hAnsiTheme="majorBidi" w:cstheme="majorBidi"/>
        </w:rPr>
        <w:t>June</w:t>
      </w:r>
      <w:r w:rsidR="00E4209D" w:rsidRPr="00AC5EFE">
        <w:rPr>
          <w:rFonts w:asciiTheme="majorBidi" w:hAnsiTheme="majorBidi" w:cstheme="majorBidi"/>
        </w:rPr>
        <w:t xml:space="preserve"> </w:t>
      </w:r>
      <w:r w:rsidR="00506098">
        <w:rPr>
          <w:rFonts w:asciiTheme="majorBidi" w:hAnsiTheme="majorBidi" w:cstheme="majorBidi"/>
        </w:rPr>
        <w:t>13</w:t>
      </w:r>
      <w:r w:rsidR="00E4209D" w:rsidRPr="00AC5EFE">
        <w:rPr>
          <w:rFonts w:asciiTheme="majorBidi" w:hAnsiTheme="majorBidi" w:cstheme="majorBidi"/>
        </w:rPr>
        <w:t>-</w:t>
      </w:r>
      <w:r w:rsidR="00506098">
        <w:rPr>
          <w:rFonts w:asciiTheme="majorBidi" w:hAnsiTheme="majorBidi" w:cstheme="majorBidi"/>
        </w:rPr>
        <w:t>15</w:t>
      </w:r>
      <w:r w:rsidR="00E4209D" w:rsidRPr="00AC5EFE">
        <w:rPr>
          <w:rFonts w:asciiTheme="majorBidi" w:hAnsiTheme="majorBidi" w:cstheme="majorBidi"/>
        </w:rPr>
        <w:t>, 201</w:t>
      </w:r>
      <w:r>
        <w:rPr>
          <w:rFonts w:asciiTheme="majorBidi" w:hAnsiTheme="majorBidi" w:cstheme="majorBidi"/>
        </w:rPr>
        <w:t>7</w:t>
      </w:r>
      <w:r w:rsidR="00E4209D">
        <w:rPr>
          <w:rFonts w:asciiTheme="majorBidi" w:hAnsiTheme="majorBidi" w:cstheme="majorBidi"/>
        </w:rPr>
        <w:br/>
      </w:r>
      <w:r w:rsidR="00E4209D" w:rsidRPr="00AC5EFE">
        <w:rPr>
          <w:rFonts w:asciiTheme="majorBidi" w:hAnsiTheme="majorBidi" w:cstheme="majorBidi"/>
        </w:rPr>
        <w:t>The Hebrew University of Jerusalem</w:t>
      </w:r>
      <w:r>
        <w:rPr>
          <w:rFonts w:asciiTheme="majorBidi" w:hAnsiTheme="majorBidi" w:cstheme="majorBidi"/>
        </w:rPr>
        <w:t xml:space="preserve">, </w:t>
      </w:r>
      <w:r w:rsidR="00E4209D" w:rsidRPr="00AC5EFE">
        <w:rPr>
          <w:rFonts w:asciiTheme="majorBidi" w:hAnsiTheme="majorBidi" w:cstheme="majorBidi"/>
        </w:rPr>
        <w:t>Mt. Scopus</w:t>
      </w:r>
    </w:p>
    <w:p w14:paraId="7068ADC5" w14:textId="7B7725ED" w:rsidR="004847EF" w:rsidRDefault="004847EF" w:rsidP="00F937DB">
      <w:pPr>
        <w:pStyle w:val="3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7E5120BD" w14:textId="77777777" w:rsidR="003877AB" w:rsidRDefault="003877AB" w:rsidP="00F937DB">
      <w:pPr>
        <w:pStyle w:val="3"/>
        <w:spacing w:before="0" w:beforeAutospacing="0" w:after="0" w:afterAutospacing="0"/>
        <w:rPr>
          <w:rFonts w:asciiTheme="majorBidi" w:hAnsiTheme="majorBidi" w:cstheme="majorBidi"/>
          <w:sz w:val="24"/>
          <w:szCs w:val="24"/>
        </w:rPr>
      </w:pPr>
    </w:p>
    <w:p w14:paraId="2503E9B1" w14:textId="3F4A550A" w:rsidR="0085659F" w:rsidRDefault="002C1062" w:rsidP="00B255EA">
      <w:pPr>
        <w:spacing w:line="324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WWII 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>is a</w:t>
      </w:r>
      <w:r w:rsidR="00382EC1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historical event 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>involving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 armed conflicts of </w:t>
      </w:r>
      <w:r w:rsidR="00382EC1" w:rsidRPr="005B2888">
        <w:rPr>
          <w:rFonts w:asciiTheme="majorBidi" w:hAnsiTheme="majorBidi" w:cstheme="majorBidi"/>
          <w:sz w:val="24"/>
          <w:szCs w:val="24"/>
          <w:lang w:val="en-US"/>
        </w:rPr>
        <w:t>di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>verse</w:t>
      </w:r>
      <w:r w:rsidR="00382EC1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intensity and significance in </w:t>
      </w:r>
      <w:r w:rsidR="00604F1A">
        <w:rPr>
          <w:rFonts w:asciiTheme="majorBidi" w:hAnsiTheme="majorBidi" w:cstheme="majorBidi"/>
          <w:sz w:val="24"/>
          <w:szCs w:val="24"/>
          <w:lang w:val="en-US"/>
        </w:rPr>
        <w:t>different</w:t>
      </w:r>
      <w:r w:rsidR="00604F1A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theaters of war. The war in Europe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>erupted</w:t>
      </w:r>
      <w:r w:rsidR="004A40F2"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  <w:r w:rsidR="00604F1A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016E" w:rsidRPr="005B2888">
        <w:rPr>
          <w:rFonts w:asciiTheme="majorBidi" w:hAnsiTheme="majorBidi" w:cstheme="majorBidi"/>
          <w:sz w:val="24"/>
          <w:szCs w:val="24"/>
          <w:lang w:val="en-US"/>
        </w:rPr>
        <w:t xml:space="preserve">September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1, </w:t>
      </w:r>
      <w:r w:rsidR="0095016E" w:rsidRPr="005B2888">
        <w:rPr>
          <w:rFonts w:asciiTheme="majorBidi" w:hAnsiTheme="majorBidi" w:cstheme="majorBidi"/>
          <w:sz w:val="24"/>
          <w:szCs w:val="24"/>
          <w:lang w:val="en-US"/>
        </w:rPr>
        <w:t>1939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4F1A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604F1A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the German 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 xml:space="preserve">invasion </w:t>
      </w:r>
      <w:r w:rsidR="00840B9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840B96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Poland.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East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>Asia</w:t>
      </w:r>
      <w:r w:rsidR="00F15C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>another date might be chosen as the starting point of the event: T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>he so-called Mukden</w:t>
      </w:r>
      <w:r w:rsidR="00F9456D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Incident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>provoked</w:t>
      </w:r>
      <w:r w:rsidR="00382EC1">
        <w:rPr>
          <w:rFonts w:asciiTheme="majorBidi" w:hAnsiTheme="majorBidi" w:cstheme="majorBidi"/>
          <w:sz w:val="24"/>
          <w:szCs w:val="24"/>
          <w:lang w:val="en-US"/>
        </w:rPr>
        <w:t xml:space="preserve"> by the Japanese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Army </w:t>
      </w:r>
      <w:r w:rsidR="00F54E5D">
        <w:rPr>
          <w:rFonts w:asciiTheme="majorBidi" w:hAnsiTheme="majorBidi" w:cstheme="majorBidi"/>
          <w:sz w:val="24"/>
          <w:szCs w:val="24"/>
          <w:lang w:val="en-US"/>
        </w:rPr>
        <w:t xml:space="preserve">on </w:t>
      </w:r>
      <w:r w:rsidR="00E3383A" w:rsidRPr="005B2888">
        <w:rPr>
          <w:rFonts w:asciiTheme="majorBidi" w:hAnsiTheme="majorBidi" w:cstheme="majorBidi"/>
          <w:sz w:val="24"/>
          <w:szCs w:val="24"/>
          <w:lang w:val="en-US"/>
        </w:rPr>
        <w:t>September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 18,</w:t>
      </w:r>
      <w:r w:rsidR="00E3383A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1931</w:t>
      </w:r>
      <w:r w:rsidR="00013582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 followed</w:t>
      </w:r>
      <w:r w:rsidR="00F87A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>some years later by the outbreak of the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F5929">
        <w:rPr>
          <w:rFonts w:asciiTheme="majorBidi" w:hAnsiTheme="majorBidi" w:cstheme="majorBidi"/>
          <w:sz w:val="24"/>
          <w:szCs w:val="24"/>
          <w:lang w:val="en-US"/>
        </w:rPr>
        <w:t>“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Second </w:t>
      </w:r>
      <w:r w:rsidR="007F5929">
        <w:rPr>
          <w:rFonts w:asciiTheme="majorBidi" w:hAnsiTheme="majorBidi" w:cstheme="majorBidi"/>
          <w:sz w:val="24"/>
          <w:szCs w:val="24"/>
          <w:lang w:val="en-US"/>
        </w:rPr>
        <w:t>Sino-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>Japan</w:t>
      </w:r>
      <w:r w:rsidR="00F9456D" w:rsidRPr="005B2888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>se War</w:t>
      </w:r>
      <w:r w:rsidR="007F5929">
        <w:rPr>
          <w:rFonts w:asciiTheme="majorBidi" w:hAnsiTheme="majorBidi" w:cstheme="majorBidi"/>
          <w:sz w:val="24"/>
          <w:szCs w:val="24"/>
          <w:lang w:val="en-US"/>
        </w:rPr>
        <w:t>”.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 The German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onslaught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on </w:t>
      </w:r>
      <w:r w:rsidR="00382EC1" w:rsidRPr="005B2888">
        <w:rPr>
          <w:rFonts w:asciiTheme="majorBidi" w:hAnsiTheme="majorBidi" w:cstheme="majorBidi"/>
          <w:sz w:val="24"/>
          <w:szCs w:val="24"/>
          <w:lang w:val="en-US"/>
        </w:rPr>
        <w:t>Western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 Europe</w:t>
      </w:r>
      <w:r w:rsidR="00653BA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culminating in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9456D" w:rsidRPr="005B2888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e fall of France in </w:t>
      </w:r>
      <w:r w:rsidR="008946D1">
        <w:rPr>
          <w:rFonts w:asciiTheme="majorBidi" w:hAnsiTheme="majorBidi" w:cstheme="majorBidi"/>
          <w:sz w:val="24"/>
          <w:szCs w:val="24"/>
          <w:lang w:val="en-US"/>
        </w:rPr>
        <w:t xml:space="preserve">May-June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1940, </w:t>
      </w:r>
      <w:r w:rsidR="006A0D67">
        <w:rPr>
          <w:rFonts w:asciiTheme="majorBidi" w:hAnsiTheme="majorBidi" w:cstheme="majorBidi"/>
          <w:sz w:val="24"/>
          <w:szCs w:val="24"/>
          <w:lang w:val="en-US"/>
        </w:rPr>
        <w:t>indicates by its conduct,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 as well as by the </w:t>
      </w:r>
      <w:r w:rsidR="006A0D67">
        <w:rPr>
          <w:rFonts w:asciiTheme="majorBidi" w:hAnsiTheme="majorBidi" w:cstheme="majorBidi"/>
          <w:sz w:val="24"/>
          <w:szCs w:val="24"/>
          <w:lang w:val="en-US"/>
        </w:rPr>
        <w:t xml:space="preserve">ritual 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symbols </w:t>
      </w:r>
      <w:r w:rsidR="006A0D67">
        <w:rPr>
          <w:rFonts w:asciiTheme="majorBidi" w:hAnsiTheme="majorBidi" w:cstheme="majorBidi"/>
          <w:sz w:val="24"/>
          <w:szCs w:val="24"/>
          <w:lang w:val="en-US"/>
        </w:rPr>
        <w:t>of defeat</w:t>
      </w:r>
      <w:r w:rsidR="008420FD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A0D67">
        <w:rPr>
          <w:rFonts w:asciiTheme="majorBidi" w:hAnsiTheme="majorBidi" w:cstheme="majorBidi"/>
          <w:sz w:val="24"/>
          <w:szCs w:val="24"/>
          <w:lang w:val="en-US"/>
        </w:rPr>
        <w:t xml:space="preserve"> a war of continuity and of 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>revenge</w:t>
      </w:r>
      <w:r w:rsidR="006A0D67">
        <w:rPr>
          <w:rFonts w:asciiTheme="majorBidi" w:hAnsiTheme="majorBidi" w:cstheme="majorBidi"/>
          <w:sz w:val="24"/>
          <w:szCs w:val="24"/>
          <w:lang w:val="en-US"/>
        </w:rPr>
        <w:t xml:space="preserve"> according to the chain of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Franco-German wars, and especially </w:t>
      </w:r>
      <w:r w:rsidR="00B255EA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WWI.</w:t>
      </w:r>
      <w:r w:rsidR="00D91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ith the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assault</w:t>
      </w:r>
      <w:r w:rsidR="0085659F" w:rsidRPr="005B2888" w:rsidDel="008565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14F1">
        <w:rPr>
          <w:rFonts w:asciiTheme="majorBidi" w:hAnsiTheme="majorBidi" w:cstheme="majorBidi"/>
          <w:sz w:val="24"/>
          <w:szCs w:val="24"/>
          <w:lang w:val="en-US"/>
        </w:rPr>
        <w:t>of Na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zi </w:t>
      </w:r>
      <w:r w:rsidR="002614F1">
        <w:rPr>
          <w:rFonts w:asciiTheme="majorBidi" w:hAnsiTheme="majorBidi" w:cstheme="majorBidi"/>
          <w:sz w:val="24"/>
          <w:szCs w:val="24"/>
          <w:lang w:val="en-US"/>
        </w:rPr>
        <w:t>Germany</w:t>
      </w:r>
      <w:r w:rsidRPr="005B2888">
        <w:rPr>
          <w:rFonts w:asciiTheme="majorBidi" w:hAnsiTheme="majorBidi" w:cstheme="majorBidi"/>
          <w:sz w:val="24"/>
          <w:szCs w:val="24"/>
          <w:lang w:val="en-US"/>
        </w:rPr>
        <w:t xml:space="preserve"> on the Soviet Union in June 1941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the war </w:t>
      </w:r>
      <w:r w:rsidR="002614F1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ook</w:t>
      </w:r>
      <w:r w:rsidR="002614F1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F9456D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distinctive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turn </w:t>
      </w:r>
      <w:r w:rsidR="00586603">
        <w:rPr>
          <w:rFonts w:asciiTheme="majorBidi" w:hAnsiTheme="majorBidi" w:cstheme="majorBidi"/>
          <w:sz w:val="24"/>
          <w:szCs w:val="24"/>
          <w:lang w:val="en-US"/>
        </w:rPr>
        <w:t>into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the direction of a war based on ideological convictions 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E3383A" w:rsidRPr="005B2888">
        <w:rPr>
          <w:rFonts w:asciiTheme="majorBidi" w:hAnsiTheme="majorBidi" w:cstheme="majorBidi"/>
          <w:i/>
          <w:iCs/>
          <w:sz w:val="24"/>
          <w:szCs w:val="24"/>
          <w:lang w:val="en-US"/>
        </w:rPr>
        <w:t>We</w:t>
      </w:r>
      <w:r w:rsidR="00C46790" w:rsidRPr="005B2888">
        <w:rPr>
          <w:rFonts w:asciiTheme="majorBidi" w:hAnsiTheme="majorBidi" w:cstheme="majorBidi"/>
          <w:i/>
          <w:iCs/>
          <w:sz w:val="24"/>
          <w:szCs w:val="24"/>
          <w:lang w:val="en-US"/>
        </w:rPr>
        <w:t>ltanschauungskrieg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 – a war of annihilation.</w:t>
      </w:r>
      <w:r w:rsidR="00C46790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7F67">
        <w:rPr>
          <w:rFonts w:asciiTheme="majorBidi" w:hAnsiTheme="majorBidi" w:cstheme="majorBidi"/>
          <w:sz w:val="24"/>
          <w:szCs w:val="24"/>
          <w:lang w:val="en-US"/>
        </w:rPr>
        <w:t xml:space="preserve">And with the </w:t>
      </w:r>
      <w:r w:rsidR="00BB7F67" w:rsidRPr="005B2888">
        <w:rPr>
          <w:rFonts w:asciiTheme="majorBidi" w:hAnsiTheme="majorBidi" w:cstheme="majorBidi"/>
          <w:sz w:val="24"/>
          <w:szCs w:val="24"/>
          <w:lang w:val="en-US"/>
        </w:rPr>
        <w:t xml:space="preserve">Japanese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strike</w:t>
      </w:r>
      <w:r w:rsidR="0085659F" w:rsidRPr="005B2888" w:rsidDel="008565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7F67" w:rsidRPr="005B2888">
        <w:rPr>
          <w:rFonts w:asciiTheme="majorBidi" w:hAnsiTheme="majorBidi" w:cstheme="majorBidi"/>
          <w:sz w:val="24"/>
          <w:szCs w:val="24"/>
          <w:lang w:val="en-US"/>
        </w:rPr>
        <w:t>on Pearl Harbor in December 1941</w:t>
      </w:r>
      <w:r w:rsidR="00BB7F6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0440AA">
        <w:rPr>
          <w:rFonts w:asciiTheme="majorBidi" w:hAnsiTheme="majorBidi" w:cstheme="majorBidi"/>
          <w:sz w:val="24"/>
          <w:szCs w:val="24"/>
          <w:lang w:val="en-US"/>
        </w:rPr>
        <w:t>and the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 outset of the Pacific War,</w:t>
      </w:r>
      <w:r w:rsidR="00044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the different theaters, or more accurate: the different wars </w:t>
      </w:r>
      <w:r w:rsidR="00840B96">
        <w:rPr>
          <w:rFonts w:asciiTheme="majorBidi" w:hAnsiTheme="majorBidi" w:cstheme="majorBidi"/>
          <w:sz w:val="24"/>
          <w:szCs w:val="24"/>
          <w:lang w:val="en-US"/>
        </w:rPr>
        <w:t>merged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422" w:rsidRPr="005B2888">
        <w:rPr>
          <w:rFonts w:asciiTheme="majorBidi" w:hAnsiTheme="majorBidi" w:cstheme="majorBidi"/>
          <w:sz w:val="24"/>
          <w:szCs w:val="24"/>
          <w:lang w:val="en-US"/>
        </w:rPr>
        <w:t>into an all-encompassing world war.</w:t>
      </w:r>
    </w:p>
    <w:p w14:paraId="09D1CABE" w14:textId="17EDC9D3" w:rsidR="00000A8A" w:rsidRDefault="00322224" w:rsidP="00B255EA">
      <w:pPr>
        <w:spacing w:line="324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Against this historical background we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intend</w:t>
      </w:r>
      <w:r w:rsidR="00C431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to explore 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fateful year of 1942</w:t>
      </w:r>
      <w:r w:rsidR="0085659F">
        <w:rPr>
          <w:rFonts w:asciiTheme="majorBidi" w:hAnsiTheme="majorBidi" w:cstheme="majorBidi"/>
          <w:sz w:val="24"/>
          <w:szCs w:val="24"/>
          <w:lang w:val="en-US"/>
        </w:rPr>
        <w:t xml:space="preserve">, the year of the fatal divide between the lightening advances of the Axis powers and the turning point </w:t>
      </w:r>
      <w:r w:rsidR="00CC24FD">
        <w:rPr>
          <w:rFonts w:asciiTheme="majorBidi" w:hAnsiTheme="majorBidi" w:cstheme="majorBidi"/>
          <w:sz w:val="24"/>
          <w:szCs w:val="24"/>
          <w:lang w:val="en-US"/>
        </w:rPr>
        <w:t>of Allied success, bringing that advance to a halt.</w:t>
      </w:r>
      <w:r w:rsidR="008946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1BB5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311BB5" w:rsidRPr="005B2888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CC24FD">
        <w:rPr>
          <w:rFonts w:asciiTheme="majorBidi" w:hAnsiTheme="majorBidi" w:cstheme="majorBidi"/>
          <w:sz w:val="24"/>
          <w:szCs w:val="24"/>
          <w:lang w:val="en-US"/>
        </w:rPr>
        <w:t>central theme to be addressed by the c</w:t>
      </w:r>
      <w:r w:rsidR="00311BB5" w:rsidRPr="005B2888">
        <w:rPr>
          <w:rFonts w:asciiTheme="majorBidi" w:hAnsiTheme="majorBidi" w:cstheme="majorBidi"/>
          <w:sz w:val="24"/>
          <w:szCs w:val="24"/>
          <w:lang w:val="en-US"/>
        </w:rPr>
        <w:t xml:space="preserve">onference </w:t>
      </w:r>
      <w:r w:rsidR="00CC24FD">
        <w:rPr>
          <w:rFonts w:asciiTheme="majorBidi" w:hAnsiTheme="majorBidi" w:cstheme="majorBidi"/>
          <w:sz w:val="24"/>
          <w:szCs w:val="24"/>
          <w:lang w:val="en-US"/>
        </w:rPr>
        <w:t>combines history of events with the history of historical semantics. The history of events will focus on the year 1942 while scrutinizing into history proper</w:t>
      </w:r>
      <w:r w:rsidR="007167F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B255EA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B65485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7167F6">
        <w:rPr>
          <w:rFonts w:asciiTheme="majorBidi" w:hAnsiTheme="majorBidi" w:cstheme="majorBidi"/>
          <w:sz w:val="24"/>
          <w:szCs w:val="24"/>
          <w:lang w:val="en-US"/>
        </w:rPr>
        <w:t>e history of historical semantics</w:t>
      </w:r>
      <w:r w:rsidR="00CC24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255EA">
        <w:rPr>
          <w:rFonts w:asciiTheme="majorBidi" w:hAnsiTheme="majorBidi" w:cstheme="majorBidi"/>
          <w:sz w:val="24"/>
          <w:szCs w:val="24"/>
          <w:lang w:val="en-US"/>
        </w:rPr>
        <w:t xml:space="preserve">seeks to shed light on the </w:t>
      </w:r>
      <w:r w:rsidR="00CC24FD">
        <w:rPr>
          <w:rFonts w:asciiTheme="majorBidi" w:hAnsiTheme="majorBidi" w:cstheme="majorBidi"/>
          <w:sz w:val="24"/>
          <w:szCs w:val="24"/>
          <w:lang w:val="en-US"/>
        </w:rPr>
        <w:t xml:space="preserve">consciousness and perception of different peoples and factions among them </w:t>
      </w:r>
      <w:r w:rsidR="00B255EA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CC24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0354" w:rsidRPr="00674905">
        <w:rPr>
          <w:rFonts w:asciiTheme="majorBidi" w:hAnsiTheme="majorBidi" w:cstheme="majorBidi"/>
          <w:sz w:val="24"/>
          <w:szCs w:val="24"/>
          <w:lang w:val="en-US"/>
        </w:rPr>
        <w:t xml:space="preserve">most particularly </w:t>
      </w:r>
      <w:r w:rsidR="00D11BFA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960354" w:rsidRPr="00674905">
        <w:rPr>
          <w:rFonts w:asciiTheme="majorBidi" w:hAnsiTheme="majorBidi" w:cstheme="majorBidi"/>
          <w:sz w:val="24"/>
          <w:szCs w:val="24"/>
          <w:lang w:val="en-US"/>
        </w:rPr>
        <w:t xml:space="preserve">those </w:t>
      </w:r>
      <w:r w:rsidR="00D11BFA">
        <w:rPr>
          <w:rFonts w:asciiTheme="majorBidi" w:hAnsiTheme="majorBidi" w:cstheme="majorBidi"/>
          <w:sz w:val="24"/>
          <w:szCs w:val="24"/>
          <w:lang w:val="en-US"/>
        </w:rPr>
        <w:t xml:space="preserve">collectives </w:t>
      </w:r>
      <w:r w:rsidR="00960354" w:rsidRPr="00674905">
        <w:rPr>
          <w:rFonts w:asciiTheme="majorBidi" w:hAnsiTheme="majorBidi" w:cstheme="majorBidi"/>
          <w:sz w:val="24"/>
          <w:szCs w:val="24"/>
          <w:lang w:val="en-US"/>
        </w:rPr>
        <w:t xml:space="preserve">who were </w:t>
      </w:r>
      <w:r w:rsidR="00D11BFA">
        <w:rPr>
          <w:rFonts w:asciiTheme="majorBidi" w:hAnsiTheme="majorBidi" w:cstheme="majorBidi"/>
          <w:sz w:val="24"/>
          <w:szCs w:val="24"/>
          <w:lang w:val="en-US"/>
        </w:rPr>
        <w:t xml:space="preserve">at best </w:t>
      </w:r>
      <w:r w:rsidR="00960354" w:rsidRPr="00674905">
        <w:rPr>
          <w:rFonts w:asciiTheme="majorBidi" w:hAnsiTheme="majorBidi" w:cstheme="majorBidi"/>
          <w:sz w:val="24"/>
          <w:szCs w:val="24"/>
          <w:lang w:val="en-US"/>
        </w:rPr>
        <w:t xml:space="preserve">ambivalent </w:t>
      </w:r>
      <w:r w:rsidR="00D11BFA">
        <w:rPr>
          <w:rFonts w:asciiTheme="majorBidi" w:hAnsiTheme="majorBidi" w:cstheme="majorBidi"/>
          <w:sz w:val="24"/>
          <w:szCs w:val="24"/>
          <w:lang w:val="en-US"/>
        </w:rPr>
        <w:t xml:space="preserve">or still undecided to take sides </w:t>
      </w:r>
      <w:r w:rsidR="00960354" w:rsidRPr="00674905">
        <w:rPr>
          <w:rFonts w:asciiTheme="majorBidi" w:hAnsiTheme="majorBidi" w:cstheme="majorBidi"/>
          <w:sz w:val="24"/>
          <w:szCs w:val="24"/>
          <w:lang w:val="en-US"/>
        </w:rPr>
        <w:t>in the struggle between Axis and Allies.</w:t>
      </w:r>
      <w:r w:rsidR="0096035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11BFA">
        <w:rPr>
          <w:rFonts w:asciiTheme="majorBidi" w:hAnsiTheme="majorBidi" w:cstheme="majorBidi"/>
          <w:sz w:val="24"/>
          <w:szCs w:val="24"/>
          <w:lang w:val="en-US"/>
        </w:rPr>
        <w:t>On the continent those countries are of interest, which were leaning to the Axis, however fought their own war – Finland for example. In the colonies public opinion might have been torn between those who, fought their imperial masters, however represented fascist and dictatorial</w:t>
      </w:r>
      <w:r w:rsidR="00A57F8E" w:rsidRPr="00A57F8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57F8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prospects. That might have been the case in South-Asia, as well as in the Near- and Middle East. </w:t>
      </w:r>
    </w:p>
    <w:p w14:paraId="4F62E79B" w14:textId="7A26E457" w:rsidR="00C401E4" w:rsidRDefault="00A57F8E" w:rsidP="003C3F10">
      <w:pPr>
        <w:spacing w:line="324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With the year 1942 in focus we invite scholars to present papers </w:t>
      </w:r>
      <w:r w:rsidR="001F683D" w:rsidRPr="00D64898">
        <w:rPr>
          <w:rFonts w:asciiTheme="majorBidi" w:hAnsiTheme="majorBidi" w:cstheme="majorBidi"/>
          <w:sz w:val="24"/>
          <w:szCs w:val="24"/>
          <w:lang w:val="en-GB"/>
        </w:rPr>
        <w:t>addressing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following questions:</w:t>
      </w:r>
      <w:r w:rsidR="001F683D" w:rsidRPr="00D6489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3751D" w:rsidRPr="005B2888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C401E4" w:rsidRPr="00674905">
        <w:rPr>
          <w:rFonts w:asciiTheme="majorBidi" w:hAnsiTheme="majorBidi" w:cstheme="majorBidi"/>
          <w:sz w:val="24"/>
          <w:szCs w:val="24"/>
          <w:lang w:val="en-US"/>
        </w:rPr>
        <w:t xml:space="preserve"> year 1942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and the changing perception of the war </w:t>
      </w:r>
    </w:p>
    <w:p w14:paraId="2AF98403" w14:textId="3CF9AA1E" w:rsidR="00C401E4" w:rsidRPr="00674905" w:rsidRDefault="00C401E4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in Asia, </w:t>
      </w:r>
      <w:r w:rsidRPr="00674905">
        <w:rPr>
          <w:rFonts w:asciiTheme="majorBidi" w:hAnsiTheme="majorBidi" w:cstheme="majorBidi"/>
          <w:bCs/>
          <w:sz w:val="24"/>
          <w:szCs w:val="24"/>
          <w:lang w:val="en-US"/>
        </w:rPr>
        <w:t>aft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>er the Battle of Singapore and before the Battle of Midway</w:t>
      </w:r>
    </w:p>
    <w:p w14:paraId="414A3CCF" w14:textId="545EC012" w:rsidR="00C401E4" w:rsidRDefault="00C401E4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4905">
        <w:rPr>
          <w:rFonts w:asciiTheme="majorBidi" w:hAnsiTheme="majorBidi" w:cstheme="majorBidi"/>
          <w:sz w:val="24"/>
          <w:szCs w:val="24"/>
          <w:lang w:val="en-US"/>
        </w:rPr>
        <w:t>in the Near and Middle East before the Battle of El Alam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>up to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the landing of the Allies in North Africa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7D75AE7F" w14:textId="1F1453A7" w:rsidR="00C401E4" w:rsidRPr="00674905" w:rsidRDefault="00C401E4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5C59">
        <w:rPr>
          <w:rFonts w:asciiTheme="majorBidi" w:hAnsiTheme="majorBidi" w:cstheme="majorBidi"/>
          <w:sz w:val="24"/>
          <w:szCs w:val="24"/>
          <w:lang w:val="en-US"/>
        </w:rPr>
        <w:t xml:space="preserve">ambivalence 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 xml:space="preserve">towards 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>democratic, yet simultaneously colonial powers</w:t>
      </w:r>
    </w:p>
    <w:p w14:paraId="5C564F1E" w14:textId="5C6CABF5" w:rsidR="00C401E4" w:rsidRPr="00C401E4" w:rsidRDefault="003C3F10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changing perception of the war in Europe </w:t>
      </w:r>
      <w:r w:rsidR="00C401E4" w:rsidRPr="00C401E4">
        <w:rPr>
          <w:rFonts w:asciiTheme="majorBidi" w:hAnsiTheme="majorBidi" w:cstheme="majorBidi"/>
          <w:sz w:val="24"/>
          <w:szCs w:val="24"/>
          <w:lang w:val="en-US"/>
        </w:rPr>
        <w:t xml:space="preserve">before and after the </w:t>
      </w:r>
      <w:r w:rsidR="00BD5611">
        <w:rPr>
          <w:rFonts w:asciiTheme="majorBidi" w:hAnsiTheme="majorBidi" w:cstheme="majorBidi"/>
          <w:sz w:val="24"/>
          <w:szCs w:val="24"/>
          <w:lang w:val="en-US"/>
        </w:rPr>
        <w:t>pivotal</w:t>
      </w:r>
      <w:r w:rsidR="00BD5611" w:rsidRPr="00C401E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401E4" w:rsidRPr="00C401E4">
        <w:rPr>
          <w:rFonts w:asciiTheme="majorBidi" w:hAnsiTheme="majorBidi" w:cstheme="majorBidi"/>
          <w:sz w:val="24"/>
          <w:szCs w:val="24"/>
          <w:lang w:val="en-US"/>
        </w:rPr>
        <w:t>event of the Battle of Stalingrad.</w:t>
      </w:r>
    </w:p>
    <w:p w14:paraId="7F33E400" w14:textId="1A2CE78D" w:rsidR="00CE4BDC" w:rsidRDefault="00F14DCA" w:rsidP="00541963">
      <w:pPr>
        <w:spacing w:line="324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Conjoined with the history of the pivotal year 1942</w:t>
      </w:r>
      <w:r w:rsidR="0063751D" w:rsidRPr="005B288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are the </w:t>
      </w:r>
      <w:r w:rsidR="0063751D" w:rsidRPr="005B2888">
        <w:rPr>
          <w:rFonts w:asciiTheme="majorBidi" w:hAnsiTheme="majorBidi" w:cstheme="majorBidi"/>
          <w:sz w:val="24"/>
          <w:szCs w:val="24"/>
          <w:lang w:val="en-US"/>
        </w:rPr>
        <w:t>sema</w:t>
      </w:r>
      <w:r w:rsidR="0063751D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63751D" w:rsidRPr="005B2888">
        <w:rPr>
          <w:rFonts w:asciiTheme="majorBidi" w:hAnsiTheme="majorBidi" w:cstheme="majorBidi"/>
          <w:sz w:val="24"/>
          <w:szCs w:val="24"/>
          <w:lang w:val="en-US"/>
        </w:rPr>
        <w:t xml:space="preserve">tics and nomenclatures of the </w:t>
      </w:r>
      <w:r>
        <w:rPr>
          <w:rFonts w:asciiTheme="majorBidi" w:hAnsiTheme="majorBidi" w:cstheme="majorBidi"/>
          <w:sz w:val="24"/>
          <w:szCs w:val="24"/>
          <w:lang w:val="en-US"/>
        </w:rPr>
        <w:t>war, highlighting its meaning at the backdrop of different historical perceptions and memories</w:t>
      </w:r>
    </w:p>
    <w:p w14:paraId="775BAF5D" w14:textId="49801251" w:rsidR="00CE4BDC" w:rsidRDefault="001F683D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4905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 xml:space="preserve"> entanglement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>of the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“Second Sino-Japanese War,” 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the “Pacific 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>War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>”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 xml:space="preserve"> and the history of their denominations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06386609" w14:textId="16C1A6A6" w:rsidR="00A43965" w:rsidRDefault="00CE4BDC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meaning </w:t>
      </w:r>
      <w:r w:rsidR="00D25FDA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>historical sounding board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 xml:space="preserve"> o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F14D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naming – </w:t>
      </w:r>
      <w:r w:rsidR="001F683D" w:rsidRPr="00674905">
        <w:rPr>
          <w:rFonts w:asciiTheme="majorBidi" w:hAnsiTheme="majorBidi" w:cstheme="majorBidi"/>
          <w:sz w:val="24"/>
          <w:szCs w:val="24"/>
          <w:lang w:val="en-US"/>
        </w:rPr>
        <w:t>“Barbarossa,” “Great Patriotic War,” “Unconditional Surrender”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1F683D" w:rsidRPr="00674905">
        <w:rPr>
          <w:rFonts w:asciiTheme="majorBidi" w:hAnsiTheme="majorBidi" w:cstheme="majorBidi"/>
          <w:sz w:val="24"/>
          <w:szCs w:val="24"/>
          <w:lang w:val="en-US"/>
        </w:rPr>
        <w:t xml:space="preserve"> “Crusade for Freedom”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>, to name just a few</w:t>
      </w:r>
    </w:p>
    <w:p w14:paraId="0FE7288C" w14:textId="30EF2510" w:rsidR="00674905" w:rsidRPr="004A40F2" w:rsidRDefault="001F683D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A40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4A40F2">
        <w:rPr>
          <w:rFonts w:asciiTheme="majorBidi" w:hAnsiTheme="majorBidi" w:cstheme="majorBidi"/>
          <w:sz w:val="24"/>
          <w:szCs w:val="24"/>
          <w:lang w:val="en-US"/>
        </w:rPr>
        <w:t>Finnish-Soviet “Winter War of 1939/40,” and the so-called “Continuation War” (‘</w:t>
      </w:r>
      <w:r w:rsidRPr="004A40F2">
        <w:rPr>
          <w:rFonts w:asciiTheme="majorBidi" w:hAnsiTheme="majorBidi" w:cstheme="majorBidi"/>
          <w:i/>
          <w:iCs/>
          <w:sz w:val="24"/>
          <w:szCs w:val="24"/>
          <w:lang w:val="en-US"/>
        </w:rPr>
        <w:t>jatkosota</w:t>
      </w:r>
      <w:r w:rsidRPr="004A40F2">
        <w:rPr>
          <w:rFonts w:asciiTheme="majorBidi" w:hAnsiTheme="majorBidi" w:cstheme="majorBidi"/>
          <w:sz w:val="24"/>
          <w:szCs w:val="24"/>
          <w:lang w:val="en-US"/>
        </w:rPr>
        <w:t>,’ of 25 June 1941 – 19 September 1944)</w:t>
      </w:r>
    </w:p>
    <w:p w14:paraId="2335A1D1" w14:textId="13A7DA12" w:rsidR="001F683D" w:rsidRPr="00674905" w:rsidRDefault="001F683D" w:rsidP="00B04D7B">
      <w:pPr>
        <w:pStyle w:val="af2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the emergence and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dissemination of the designation “WWII” (Second World War) in the </w:t>
      </w:r>
      <w:r w:rsidR="003C3F10">
        <w:rPr>
          <w:rFonts w:asciiTheme="majorBidi" w:hAnsiTheme="majorBidi" w:cstheme="majorBidi"/>
          <w:sz w:val="24"/>
          <w:szCs w:val="24"/>
          <w:lang w:val="en-US"/>
        </w:rPr>
        <w:t>different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political cultures of the participants and</w:t>
      </w:r>
      <w:r w:rsidR="00182288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particularly</w:t>
      </w:r>
      <w:r w:rsidR="00182288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the implied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>endurance</w:t>
      </w:r>
      <w:r w:rsidR="00A43965" w:rsidRPr="00674905" w:rsidDel="00A4396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 two wars, alluded to as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First and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>Second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 World War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’, </w:t>
      </w:r>
      <w:r w:rsidR="00A43965">
        <w:rPr>
          <w:rFonts w:asciiTheme="majorBidi" w:hAnsiTheme="majorBidi" w:cstheme="majorBidi"/>
          <w:sz w:val="24"/>
          <w:szCs w:val="24"/>
          <w:lang w:val="en-US"/>
        </w:rPr>
        <w:t xml:space="preserve">apparently </w:t>
      </w:r>
      <w:r w:rsidRPr="00674905">
        <w:rPr>
          <w:rFonts w:asciiTheme="majorBidi" w:hAnsiTheme="majorBidi" w:cstheme="majorBidi"/>
          <w:sz w:val="24"/>
          <w:szCs w:val="24"/>
          <w:lang w:val="en-US"/>
        </w:rPr>
        <w:t xml:space="preserve">creating causal nexus. </w:t>
      </w:r>
    </w:p>
    <w:p w14:paraId="47283709" w14:textId="5607AD56" w:rsidR="00436D01" w:rsidRPr="00D64898" w:rsidRDefault="008502B2" w:rsidP="008420FD">
      <w:pPr>
        <w:spacing w:line="360" w:lineRule="auto"/>
        <w:ind w:right="26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Please send paper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 xml:space="preserve"> proposal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86E5C">
        <w:rPr>
          <w:rFonts w:asciiTheme="majorBidi" w:hAnsiTheme="majorBidi" w:cstheme="majorBidi"/>
          <w:sz w:val="24"/>
          <w:szCs w:val="24"/>
          <w:lang w:val="en-GB"/>
        </w:rPr>
        <w:t xml:space="preserve">and a short CV 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97514A">
        <w:rPr>
          <w:rFonts w:asciiTheme="majorBidi" w:hAnsiTheme="majorBidi" w:cstheme="majorBidi"/>
          <w:sz w:val="24"/>
          <w:szCs w:val="24"/>
          <w:lang w:val="en-GB"/>
        </w:rPr>
        <w:t xml:space="preserve"> lutz.fiedler@mail.huji.ac.il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 xml:space="preserve">. Deadline for proposal submission is </w:t>
      </w:r>
      <w:r w:rsidR="00436D01">
        <w:rPr>
          <w:rFonts w:asciiTheme="majorBidi" w:hAnsiTheme="majorBidi" w:cstheme="majorBidi"/>
          <w:sz w:val="24"/>
          <w:szCs w:val="24"/>
          <w:lang w:val="en-GB"/>
        </w:rPr>
        <w:t>November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420FD">
        <w:rPr>
          <w:rFonts w:asciiTheme="majorBidi" w:hAnsiTheme="majorBidi" w:cstheme="majorBidi"/>
          <w:sz w:val="24"/>
          <w:szCs w:val="24"/>
          <w:lang w:val="en-GB"/>
        </w:rPr>
        <w:t>30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436D01" w:rsidRPr="00D64898">
        <w:rPr>
          <w:rFonts w:asciiTheme="majorBidi" w:hAnsiTheme="majorBidi" w:cstheme="majorBidi"/>
          <w:sz w:val="24"/>
          <w:szCs w:val="24"/>
          <w:lang w:val="en-US"/>
        </w:rPr>
        <w:t xml:space="preserve"> 201</w:t>
      </w:r>
      <w:r w:rsidR="00436D01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436D01" w:rsidRPr="00D6489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>The proposal should state your main argument</w:t>
      </w:r>
      <w:r w:rsidR="00436D01" w:rsidRPr="00D6489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GB"/>
        </w:rPr>
        <w:t xml:space="preserve">, 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 xml:space="preserve">not exceeding </w:t>
      </w:r>
      <w:r w:rsidR="00436D01">
        <w:rPr>
          <w:rFonts w:asciiTheme="majorBidi" w:hAnsiTheme="majorBidi" w:cstheme="majorBidi"/>
          <w:sz w:val="24"/>
          <w:szCs w:val="24"/>
          <w:lang w:val="en-GB"/>
        </w:rPr>
        <w:t>one</w:t>
      </w:r>
      <w:r w:rsidR="00436D01" w:rsidRPr="00D64898">
        <w:rPr>
          <w:rFonts w:asciiTheme="majorBidi" w:hAnsiTheme="majorBidi" w:cstheme="majorBidi"/>
          <w:sz w:val="24"/>
          <w:szCs w:val="24"/>
          <w:lang w:val="en-GB"/>
        </w:rPr>
        <w:t xml:space="preserve"> page</w:t>
      </w:r>
      <w:r w:rsidR="00436D01" w:rsidRPr="00D64898">
        <w:rPr>
          <w:rStyle w:val="apple-style-span"/>
          <w:rFonts w:asciiTheme="majorBidi" w:hAnsiTheme="majorBidi" w:cstheme="majorBidi"/>
          <w:color w:val="000000"/>
          <w:sz w:val="24"/>
          <w:szCs w:val="24"/>
          <w:lang w:val="en-GB"/>
        </w:rPr>
        <w:t>.</w:t>
      </w:r>
    </w:p>
    <w:p w14:paraId="216FEB90" w14:textId="7F919A93" w:rsidR="00436D01" w:rsidRPr="00D64898" w:rsidRDefault="00436D01" w:rsidP="008420F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4898">
        <w:rPr>
          <w:rFonts w:asciiTheme="majorBidi" w:hAnsiTheme="majorBidi" w:cstheme="majorBidi"/>
          <w:sz w:val="24"/>
          <w:szCs w:val="24"/>
          <w:lang w:val="en-US"/>
        </w:rPr>
        <w:t xml:space="preserve">Suitable participants will be contacted and will be kindly asked to provide a version of their paper </w:t>
      </w:r>
      <w:r w:rsidR="00D64898" w:rsidRPr="00D64898">
        <w:rPr>
          <w:rFonts w:asciiTheme="majorBidi" w:hAnsiTheme="majorBidi" w:cstheme="majorBidi"/>
          <w:sz w:val="24"/>
          <w:szCs w:val="24"/>
          <w:lang w:val="en-GB" w:bidi="ar-EG"/>
        </w:rPr>
        <w:t xml:space="preserve">(not exceeding </w:t>
      </w:r>
      <w:r w:rsidR="008420FD">
        <w:rPr>
          <w:rFonts w:asciiTheme="majorBidi" w:hAnsiTheme="majorBidi" w:cstheme="majorBidi"/>
          <w:sz w:val="24"/>
          <w:szCs w:val="24"/>
          <w:lang w:val="en-GB" w:bidi="ar-EG"/>
        </w:rPr>
        <w:t>8</w:t>
      </w:r>
      <w:r w:rsidR="008420FD" w:rsidRPr="00D64898">
        <w:rPr>
          <w:rFonts w:asciiTheme="majorBidi" w:hAnsiTheme="majorBidi" w:cstheme="majorBidi"/>
          <w:sz w:val="24"/>
          <w:szCs w:val="24"/>
          <w:lang w:val="en-GB" w:bidi="ar-EG"/>
        </w:rPr>
        <w:t xml:space="preserve"> </w:t>
      </w:r>
      <w:r w:rsidR="00D64898" w:rsidRPr="00D64898">
        <w:rPr>
          <w:rFonts w:asciiTheme="majorBidi" w:hAnsiTheme="majorBidi" w:cstheme="majorBidi"/>
          <w:sz w:val="24"/>
          <w:szCs w:val="24"/>
          <w:lang w:val="en-GB" w:bidi="ar-EG"/>
        </w:rPr>
        <w:t xml:space="preserve">pages) </w:t>
      </w:r>
      <w:r w:rsidRPr="00D64898">
        <w:rPr>
          <w:rFonts w:asciiTheme="majorBidi" w:hAnsiTheme="majorBidi" w:cstheme="majorBidi"/>
          <w:sz w:val="24"/>
          <w:szCs w:val="24"/>
          <w:lang w:val="en-US"/>
        </w:rPr>
        <w:t xml:space="preserve">by </w:t>
      </w:r>
      <w:r>
        <w:rPr>
          <w:rFonts w:asciiTheme="majorBidi" w:hAnsiTheme="majorBidi" w:cstheme="majorBidi"/>
          <w:sz w:val="24"/>
          <w:szCs w:val="24"/>
          <w:lang w:val="en-US"/>
        </w:rPr>
        <w:t>May</w:t>
      </w:r>
      <w:r w:rsidRPr="00D6489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6098">
        <w:rPr>
          <w:rFonts w:asciiTheme="majorBidi" w:hAnsiTheme="majorBidi" w:cstheme="majorBidi"/>
          <w:sz w:val="24"/>
          <w:szCs w:val="24"/>
          <w:lang w:val="en-US"/>
        </w:rPr>
        <w:t>25</w:t>
      </w:r>
      <w:r w:rsidRPr="00D64898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64898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</w:t>
      </w:r>
      <w:r w:rsidRPr="00D64898">
        <w:rPr>
          <w:rFonts w:asciiTheme="majorBidi" w:hAnsiTheme="majorBidi" w:cstheme="majorBidi"/>
          <w:sz w:val="24"/>
          <w:szCs w:val="24"/>
          <w:lang w:val="en-US"/>
        </w:rPr>
        <w:t>201</w:t>
      </w:r>
      <w:r w:rsidR="00D64898">
        <w:rPr>
          <w:rFonts w:asciiTheme="majorBidi" w:hAnsiTheme="majorBidi" w:cstheme="majorBidi"/>
          <w:sz w:val="24"/>
          <w:szCs w:val="24"/>
          <w:lang w:val="en-US"/>
        </w:rPr>
        <w:t>7</w:t>
      </w:r>
      <w:r w:rsidRPr="00D64898">
        <w:rPr>
          <w:rFonts w:asciiTheme="majorBidi" w:hAnsiTheme="majorBidi" w:cstheme="majorBidi"/>
          <w:sz w:val="24"/>
          <w:szCs w:val="24"/>
          <w:lang w:val="en-US"/>
        </w:rPr>
        <w:t>. The papers will be circulated among all participants two weeks before the beginning of the conference. In order to enable a fruitful discussion, the presentations should not exceed 20 minutes.</w:t>
      </w:r>
    </w:p>
    <w:p w14:paraId="5DACC1E9" w14:textId="4F5D2A9C" w:rsidR="00436D01" w:rsidRPr="00D64898" w:rsidRDefault="00436D01" w:rsidP="00D6489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4898">
        <w:rPr>
          <w:rFonts w:asciiTheme="majorBidi" w:hAnsiTheme="majorBidi" w:cstheme="majorBidi"/>
          <w:sz w:val="24"/>
          <w:szCs w:val="24"/>
          <w:lang w:val="en-US"/>
        </w:rPr>
        <w:t>Travel costs (economy) and the costs of accommodation in Jerusalem (3 nights) will be covered for all conference participants from abroad.</w:t>
      </w:r>
    </w:p>
    <w:p w14:paraId="59F72D51" w14:textId="77777777" w:rsidR="00D64898" w:rsidRDefault="00D64898" w:rsidP="00436D01">
      <w:pPr>
        <w:pStyle w:val="af0"/>
        <w:spacing w:line="360" w:lineRule="auto"/>
        <w:jc w:val="both"/>
        <w:rPr>
          <w:rFonts w:asciiTheme="majorBidi" w:hAnsiTheme="majorBidi" w:cstheme="majorBidi"/>
        </w:rPr>
      </w:pPr>
    </w:p>
    <w:p w14:paraId="1F144B31" w14:textId="77777777" w:rsidR="00436D01" w:rsidRDefault="00436D01" w:rsidP="00436D01">
      <w:pPr>
        <w:pStyle w:val="af0"/>
        <w:spacing w:line="360" w:lineRule="auto"/>
        <w:jc w:val="both"/>
        <w:rPr>
          <w:rFonts w:asciiTheme="majorBidi" w:hAnsiTheme="majorBidi" w:cstheme="majorBidi"/>
        </w:rPr>
      </w:pPr>
      <w:r w:rsidRPr="00D64898">
        <w:rPr>
          <w:rFonts w:asciiTheme="majorBidi" w:hAnsiTheme="majorBidi" w:cstheme="majorBidi"/>
        </w:rPr>
        <w:t>With best wishes,</w:t>
      </w:r>
    </w:p>
    <w:p w14:paraId="02E752CD" w14:textId="77777777" w:rsidR="00A87A77" w:rsidRPr="00D64898" w:rsidRDefault="00A87A77" w:rsidP="00A87A77">
      <w:pPr>
        <w:pStyle w:val="af0"/>
        <w:jc w:val="both"/>
        <w:rPr>
          <w:rFonts w:asciiTheme="majorBidi" w:hAnsiTheme="majorBidi" w:cstheme="majorBidi"/>
        </w:rPr>
      </w:pPr>
    </w:p>
    <w:p w14:paraId="437D29E3" w14:textId="2EABFDD3" w:rsidR="00436D01" w:rsidRPr="00D64898" w:rsidRDefault="00436D01" w:rsidP="00A87A77">
      <w:p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D64898">
        <w:rPr>
          <w:rFonts w:asciiTheme="majorBidi" w:hAnsiTheme="majorBidi" w:cstheme="majorBidi"/>
          <w:sz w:val="24"/>
          <w:szCs w:val="24"/>
          <w:lang w:val="en-GB"/>
        </w:rPr>
        <w:t xml:space="preserve">Lutz Fiedler and </w:t>
      </w:r>
      <w:r w:rsidR="00D64898">
        <w:rPr>
          <w:rFonts w:asciiTheme="majorBidi" w:hAnsiTheme="majorBidi" w:cstheme="majorBidi"/>
          <w:sz w:val="24"/>
          <w:szCs w:val="24"/>
          <w:lang w:val="en-GB"/>
        </w:rPr>
        <w:t>Jonathan Matthews</w:t>
      </w:r>
      <w:r w:rsidRPr="00D6489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2C011506" w14:textId="7846FB71" w:rsidR="005B2888" w:rsidRPr="005B2888" w:rsidRDefault="00436D01" w:rsidP="00A87A7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64898">
        <w:rPr>
          <w:rFonts w:asciiTheme="majorBidi" w:hAnsiTheme="majorBidi" w:cstheme="majorBidi"/>
          <w:sz w:val="24"/>
          <w:szCs w:val="24"/>
          <w:lang w:val="en-US"/>
        </w:rPr>
        <w:t>ERC Project “JudgingHistories”</w:t>
      </w:r>
    </w:p>
    <w:sectPr w:rsidR="005B2888" w:rsidRPr="005B2888" w:rsidSect="00436D01"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B763" w14:textId="77777777" w:rsidR="00FD6C75" w:rsidRDefault="00FD6C75" w:rsidP="009A2E8F">
      <w:pPr>
        <w:spacing w:after="0" w:line="240" w:lineRule="auto"/>
      </w:pPr>
      <w:r>
        <w:separator/>
      </w:r>
    </w:p>
  </w:endnote>
  <w:endnote w:type="continuationSeparator" w:id="0">
    <w:p w14:paraId="2B281CDF" w14:textId="77777777" w:rsidR="00FD6C75" w:rsidRDefault="00FD6C75" w:rsidP="009A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407588"/>
      <w:docPartObj>
        <w:docPartGallery w:val="Page Numbers (Bottom of Page)"/>
        <w:docPartUnique/>
      </w:docPartObj>
    </w:sdtPr>
    <w:sdtEndPr/>
    <w:sdtContent>
      <w:p w14:paraId="2D3E22A5" w14:textId="23D80450" w:rsidR="007167F6" w:rsidRDefault="007167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91">
          <w:rPr>
            <w:noProof/>
          </w:rPr>
          <w:t>1</w:t>
        </w:r>
        <w:r>
          <w:fldChar w:fldCharType="end"/>
        </w:r>
      </w:p>
    </w:sdtContent>
  </w:sdt>
  <w:p w14:paraId="43C3E7C9" w14:textId="77777777" w:rsidR="007167F6" w:rsidRDefault="007167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A11F6" w14:textId="77777777" w:rsidR="00FD6C75" w:rsidRDefault="00FD6C75" w:rsidP="009A2E8F">
      <w:pPr>
        <w:spacing w:after="0" w:line="240" w:lineRule="auto"/>
      </w:pPr>
      <w:r>
        <w:separator/>
      </w:r>
    </w:p>
  </w:footnote>
  <w:footnote w:type="continuationSeparator" w:id="0">
    <w:p w14:paraId="783ED500" w14:textId="77777777" w:rsidR="00FD6C75" w:rsidRDefault="00FD6C75" w:rsidP="009A2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2BE"/>
    <w:multiLevelType w:val="hybridMultilevel"/>
    <w:tmpl w:val="D9065430"/>
    <w:lvl w:ilvl="0" w:tplc="51188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E"/>
    <w:rsid w:val="00000A8A"/>
    <w:rsid w:val="00002839"/>
    <w:rsid w:val="00004ABA"/>
    <w:rsid w:val="00005836"/>
    <w:rsid w:val="0001285D"/>
    <w:rsid w:val="00013582"/>
    <w:rsid w:val="00013910"/>
    <w:rsid w:val="000140C8"/>
    <w:rsid w:val="000241A7"/>
    <w:rsid w:val="00025289"/>
    <w:rsid w:val="000277CD"/>
    <w:rsid w:val="0003133F"/>
    <w:rsid w:val="000323A9"/>
    <w:rsid w:val="000326AF"/>
    <w:rsid w:val="0003699B"/>
    <w:rsid w:val="000440AA"/>
    <w:rsid w:val="00046410"/>
    <w:rsid w:val="00046C20"/>
    <w:rsid w:val="00046F2B"/>
    <w:rsid w:val="00050920"/>
    <w:rsid w:val="0006432D"/>
    <w:rsid w:val="00074567"/>
    <w:rsid w:val="000836EB"/>
    <w:rsid w:val="00084BA0"/>
    <w:rsid w:val="00090A56"/>
    <w:rsid w:val="00090F49"/>
    <w:rsid w:val="00091D85"/>
    <w:rsid w:val="00095943"/>
    <w:rsid w:val="00096CE7"/>
    <w:rsid w:val="00097321"/>
    <w:rsid w:val="000A011A"/>
    <w:rsid w:val="000A1CBD"/>
    <w:rsid w:val="000A33AD"/>
    <w:rsid w:val="000A517E"/>
    <w:rsid w:val="000C05DF"/>
    <w:rsid w:val="000C0F4A"/>
    <w:rsid w:val="000C17E0"/>
    <w:rsid w:val="000C3769"/>
    <w:rsid w:val="000C4539"/>
    <w:rsid w:val="000D28F8"/>
    <w:rsid w:val="000D2A7E"/>
    <w:rsid w:val="000D7838"/>
    <w:rsid w:val="000F1038"/>
    <w:rsid w:val="000F12A2"/>
    <w:rsid w:val="000F2FDB"/>
    <w:rsid w:val="001045DD"/>
    <w:rsid w:val="0010627D"/>
    <w:rsid w:val="00116882"/>
    <w:rsid w:val="001216D0"/>
    <w:rsid w:val="00121B0D"/>
    <w:rsid w:val="00125C03"/>
    <w:rsid w:val="001346DA"/>
    <w:rsid w:val="001432C8"/>
    <w:rsid w:val="00146BD9"/>
    <w:rsid w:val="00147B14"/>
    <w:rsid w:val="001604BA"/>
    <w:rsid w:val="00163604"/>
    <w:rsid w:val="00171589"/>
    <w:rsid w:val="001757B1"/>
    <w:rsid w:val="00177FAB"/>
    <w:rsid w:val="00181045"/>
    <w:rsid w:val="00182288"/>
    <w:rsid w:val="00186A4F"/>
    <w:rsid w:val="00187449"/>
    <w:rsid w:val="00187970"/>
    <w:rsid w:val="00193A85"/>
    <w:rsid w:val="0019469B"/>
    <w:rsid w:val="00196DED"/>
    <w:rsid w:val="001A2EBA"/>
    <w:rsid w:val="001A71F1"/>
    <w:rsid w:val="001A7245"/>
    <w:rsid w:val="001B6314"/>
    <w:rsid w:val="001C5730"/>
    <w:rsid w:val="001C58E7"/>
    <w:rsid w:val="001C61CE"/>
    <w:rsid w:val="001C6E0C"/>
    <w:rsid w:val="001D4AF8"/>
    <w:rsid w:val="001F4F77"/>
    <w:rsid w:val="001F5E52"/>
    <w:rsid w:val="001F683D"/>
    <w:rsid w:val="002135C0"/>
    <w:rsid w:val="00213C74"/>
    <w:rsid w:val="002147F4"/>
    <w:rsid w:val="00217B75"/>
    <w:rsid w:val="00227DE3"/>
    <w:rsid w:val="002305F5"/>
    <w:rsid w:val="00231849"/>
    <w:rsid w:val="00235164"/>
    <w:rsid w:val="00240052"/>
    <w:rsid w:val="00246949"/>
    <w:rsid w:val="00252268"/>
    <w:rsid w:val="00253FEA"/>
    <w:rsid w:val="002568EB"/>
    <w:rsid w:val="0025792B"/>
    <w:rsid w:val="002614F1"/>
    <w:rsid w:val="0026631D"/>
    <w:rsid w:val="0027155F"/>
    <w:rsid w:val="00271ADF"/>
    <w:rsid w:val="0027418E"/>
    <w:rsid w:val="002764F3"/>
    <w:rsid w:val="002823DB"/>
    <w:rsid w:val="00282697"/>
    <w:rsid w:val="002832D1"/>
    <w:rsid w:val="00286C49"/>
    <w:rsid w:val="00291422"/>
    <w:rsid w:val="002918DF"/>
    <w:rsid w:val="00293AD7"/>
    <w:rsid w:val="002956E8"/>
    <w:rsid w:val="00295DD8"/>
    <w:rsid w:val="00297214"/>
    <w:rsid w:val="002A4B82"/>
    <w:rsid w:val="002B2728"/>
    <w:rsid w:val="002B4A4E"/>
    <w:rsid w:val="002B5AAA"/>
    <w:rsid w:val="002C1062"/>
    <w:rsid w:val="002C22FC"/>
    <w:rsid w:val="002C3107"/>
    <w:rsid w:val="002C3C81"/>
    <w:rsid w:val="002C6EB4"/>
    <w:rsid w:val="002D1820"/>
    <w:rsid w:val="002D40F2"/>
    <w:rsid w:val="002D44E5"/>
    <w:rsid w:val="002D4816"/>
    <w:rsid w:val="002D7099"/>
    <w:rsid w:val="002F4ADA"/>
    <w:rsid w:val="002F4E26"/>
    <w:rsid w:val="002F7530"/>
    <w:rsid w:val="002F7C54"/>
    <w:rsid w:val="0030110D"/>
    <w:rsid w:val="00306AB7"/>
    <w:rsid w:val="00311BB5"/>
    <w:rsid w:val="0032169A"/>
    <w:rsid w:val="00321AF8"/>
    <w:rsid w:val="00322224"/>
    <w:rsid w:val="00322BF8"/>
    <w:rsid w:val="00334E59"/>
    <w:rsid w:val="00342CFA"/>
    <w:rsid w:val="00342DC4"/>
    <w:rsid w:val="00345096"/>
    <w:rsid w:val="00353AB6"/>
    <w:rsid w:val="00353EC5"/>
    <w:rsid w:val="00356EFE"/>
    <w:rsid w:val="0035709D"/>
    <w:rsid w:val="00363006"/>
    <w:rsid w:val="00364C2B"/>
    <w:rsid w:val="003747DE"/>
    <w:rsid w:val="00374EDF"/>
    <w:rsid w:val="00375280"/>
    <w:rsid w:val="00381F5D"/>
    <w:rsid w:val="0038219A"/>
    <w:rsid w:val="00382EC1"/>
    <w:rsid w:val="00383E3E"/>
    <w:rsid w:val="0038430F"/>
    <w:rsid w:val="003877AB"/>
    <w:rsid w:val="00391586"/>
    <w:rsid w:val="00391A63"/>
    <w:rsid w:val="00392A94"/>
    <w:rsid w:val="0039454A"/>
    <w:rsid w:val="003A22B4"/>
    <w:rsid w:val="003A32B4"/>
    <w:rsid w:val="003A6BA3"/>
    <w:rsid w:val="003A7768"/>
    <w:rsid w:val="003B0280"/>
    <w:rsid w:val="003B65B0"/>
    <w:rsid w:val="003B6E64"/>
    <w:rsid w:val="003C3929"/>
    <w:rsid w:val="003C3F10"/>
    <w:rsid w:val="003D093F"/>
    <w:rsid w:val="003D503A"/>
    <w:rsid w:val="003D6864"/>
    <w:rsid w:val="003E1EB3"/>
    <w:rsid w:val="003E3F74"/>
    <w:rsid w:val="00403620"/>
    <w:rsid w:val="004045BC"/>
    <w:rsid w:val="004058FA"/>
    <w:rsid w:val="00410B68"/>
    <w:rsid w:val="004175F2"/>
    <w:rsid w:val="004215C3"/>
    <w:rsid w:val="0042217A"/>
    <w:rsid w:val="004255F2"/>
    <w:rsid w:val="004359F5"/>
    <w:rsid w:val="00436D01"/>
    <w:rsid w:val="00440699"/>
    <w:rsid w:val="004438EC"/>
    <w:rsid w:val="004462A3"/>
    <w:rsid w:val="00457B72"/>
    <w:rsid w:val="00460277"/>
    <w:rsid w:val="004611B9"/>
    <w:rsid w:val="00464246"/>
    <w:rsid w:val="0046643E"/>
    <w:rsid w:val="00470777"/>
    <w:rsid w:val="004749AE"/>
    <w:rsid w:val="00476B53"/>
    <w:rsid w:val="00483A0D"/>
    <w:rsid w:val="00484544"/>
    <w:rsid w:val="004847EF"/>
    <w:rsid w:val="0048582E"/>
    <w:rsid w:val="00485A10"/>
    <w:rsid w:val="004867B1"/>
    <w:rsid w:val="00486E5C"/>
    <w:rsid w:val="0048724B"/>
    <w:rsid w:val="00495168"/>
    <w:rsid w:val="004971F8"/>
    <w:rsid w:val="004A340C"/>
    <w:rsid w:val="004A40F2"/>
    <w:rsid w:val="004A491E"/>
    <w:rsid w:val="004B3295"/>
    <w:rsid w:val="004B4B99"/>
    <w:rsid w:val="004B6352"/>
    <w:rsid w:val="004C7F67"/>
    <w:rsid w:val="004D1C7A"/>
    <w:rsid w:val="004D33FE"/>
    <w:rsid w:val="004D6EFF"/>
    <w:rsid w:val="004D7835"/>
    <w:rsid w:val="004E3BFA"/>
    <w:rsid w:val="004F2FF6"/>
    <w:rsid w:val="004F40A2"/>
    <w:rsid w:val="004F4ED1"/>
    <w:rsid w:val="004F6D23"/>
    <w:rsid w:val="0050187D"/>
    <w:rsid w:val="00504B0C"/>
    <w:rsid w:val="00506098"/>
    <w:rsid w:val="00512CFD"/>
    <w:rsid w:val="00516035"/>
    <w:rsid w:val="005171B5"/>
    <w:rsid w:val="00527A6A"/>
    <w:rsid w:val="00530DEE"/>
    <w:rsid w:val="00533DEB"/>
    <w:rsid w:val="00534481"/>
    <w:rsid w:val="00541963"/>
    <w:rsid w:val="00541B4D"/>
    <w:rsid w:val="00541DD6"/>
    <w:rsid w:val="0054238C"/>
    <w:rsid w:val="00545ABC"/>
    <w:rsid w:val="00552DC1"/>
    <w:rsid w:val="0055353A"/>
    <w:rsid w:val="0055592F"/>
    <w:rsid w:val="00561DF0"/>
    <w:rsid w:val="00570FA5"/>
    <w:rsid w:val="00573343"/>
    <w:rsid w:val="0057365A"/>
    <w:rsid w:val="00574082"/>
    <w:rsid w:val="00574D9C"/>
    <w:rsid w:val="005752F2"/>
    <w:rsid w:val="00577B5C"/>
    <w:rsid w:val="00581FF1"/>
    <w:rsid w:val="00586603"/>
    <w:rsid w:val="00587E65"/>
    <w:rsid w:val="0059660D"/>
    <w:rsid w:val="005970AF"/>
    <w:rsid w:val="005A6F5D"/>
    <w:rsid w:val="005B2888"/>
    <w:rsid w:val="005B36C3"/>
    <w:rsid w:val="005B4C69"/>
    <w:rsid w:val="005B7EC2"/>
    <w:rsid w:val="005C3AF3"/>
    <w:rsid w:val="005C434F"/>
    <w:rsid w:val="005C62B8"/>
    <w:rsid w:val="005C755B"/>
    <w:rsid w:val="005D4E83"/>
    <w:rsid w:val="005E7D0F"/>
    <w:rsid w:val="005F1267"/>
    <w:rsid w:val="005F1C63"/>
    <w:rsid w:val="005F447F"/>
    <w:rsid w:val="00600924"/>
    <w:rsid w:val="006023A7"/>
    <w:rsid w:val="00604F1A"/>
    <w:rsid w:val="00613A76"/>
    <w:rsid w:val="006145F2"/>
    <w:rsid w:val="006162B8"/>
    <w:rsid w:val="00626D92"/>
    <w:rsid w:val="00631594"/>
    <w:rsid w:val="0063751D"/>
    <w:rsid w:val="00645350"/>
    <w:rsid w:val="00650551"/>
    <w:rsid w:val="00653BA5"/>
    <w:rsid w:val="006542FC"/>
    <w:rsid w:val="006554BF"/>
    <w:rsid w:val="00660D47"/>
    <w:rsid w:val="0067282F"/>
    <w:rsid w:val="00674905"/>
    <w:rsid w:val="006766C4"/>
    <w:rsid w:val="006818BC"/>
    <w:rsid w:val="00690132"/>
    <w:rsid w:val="0069168A"/>
    <w:rsid w:val="00695609"/>
    <w:rsid w:val="006A0D67"/>
    <w:rsid w:val="006B2D60"/>
    <w:rsid w:val="006B52EE"/>
    <w:rsid w:val="006C33D6"/>
    <w:rsid w:val="006C59B8"/>
    <w:rsid w:val="006D7244"/>
    <w:rsid w:val="006E2C7F"/>
    <w:rsid w:val="006E6F35"/>
    <w:rsid w:val="006F2B38"/>
    <w:rsid w:val="006F3E4D"/>
    <w:rsid w:val="006F4B85"/>
    <w:rsid w:val="00703379"/>
    <w:rsid w:val="00703DE2"/>
    <w:rsid w:val="007049EB"/>
    <w:rsid w:val="00710D30"/>
    <w:rsid w:val="00712D0D"/>
    <w:rsid w:val="007167F6"/>
    <w:rsid w:val="00727C31"/>
    <w:rsid w:val="00730673"/>
    <w:rsid w:val="00730AAD"/>
    <w:rsid w:val="00732826"/>
    <w:rsid w:val="007352FD"/>
    <w:rsid w:val="00735828"/>
    <w:rsid w:val="007378AF"/>
    <w:rsid w:val="00741E7F"/>
    <w:rsid w:val="00741FA9"/>
    <w:rsid w:val="00745DBD"/>
    <w:rsid w:val="0075120F"/>
    <w:rsid w:val="0075154F"/>
    <w:rsid w:val="007533FC"/>
    <w:rsid w:val="007548A3"/>
    <w:rsid w:val="007614AA"/>
    <w:rsid w:val="00761818"/>
    <w:rsid w:val="007629F3"/>
    <w:rsid w:val="00762B25"/>
    <w:rsid w:val="00764BB5"/>
    <w:rsid w:val="0076749C"/>
    <w:rsid w:val="0078184C"/>
    <w:rsid w:val="007825EB"/>
    <w:rsid w:val="007833F9"/>
    <w:rsid w:val="007834E8"/>
    <w:rsid w:val="00791218"/>
    <w:rsid w:val="00793B1C"/>
    <w:rsid w:val="0079613C"/>
    <w:rsid w:val="007A18D8"/>
    <w:rsid w:val="007A24AF"/>
    <w:rsid w:val="007A2D96"/>
    <w:rsid w:val="007A51D9"/>
    <w:rsid w:val="007B3B70"/>
    <w:rsid w:val="007B3DDA"/>
    <w:rsid w:val="007B46E3"/>
    <w:rsid w:val="007B58CB"/>
    <w:rsid w:val="007B6A16"/>
    <w:rsid w:val="007B6B20"/>
    <w:rsid w:val="007B7F42"/>
    <w:rsid w:val="007C12AC"/>
    <w:rsid w:val="007D0F77"/>
    <w:rsid w:val="007D1654"/>
    <w:rsid w:val="007D1992"/>
    <w:rsid w:val="007D6302"/>
    <w:rsid w:val="007E173A"/>
    <w:rsid w:val="007E2885"/>
    <w:rsid w:val="007F2884"/>
    <w:rsid w:val="007F5929"/>
    <w:rsid w:val="008002E9"/>
    <w:rsid w:val="0080235F"/>
    <w:rsid w:val="00802D5C"/>
    <w:rsid w:val="00805898"/>
    <w:rsid w:val="00805ECF"/>
    <w:rsid w:val="008070B3"/>
    <w:rsid w:val="008139B6"/>
    <w:rsid w:val="00817EC7"/>
    <w:rsid w:val="00824F3E"/>
    <w:rsid w:val="00837397"/>
    <w:rsid w:val="00840B96"/>
    <w:rsid w:val="008420FD"/>
    <w:rsid w:val="00843A54"/>
    <w:rsid w:val="00844947"/>
    <w:rsid w:val="0084576A"/>
    <w:rsid w:val="00845AC9"/>
    <w:rsid w:val="008502B2"/>
    <w:rsid w:val="0085659F"/>
    <w:rsid w:val="008569FF"/>
    <w:rsid w:val="008700F4"/>
    <w:rsid w:val="00873FF5"/>
    <w:rsid w:val="00874BBD"/>
    <w:rsid w:val="00875FE7"/>
    <w:rsid w:val="00887E7C"/>
    <w:rsid w:val="00891FA0"/>
    <w:rsid w:val="008921E8"/>
    <w:rsid w:val="00892962"/>
    <w:rsid w:val="00892A6B"/>
    <w:rsid w:val="008946D1"/>
    <w:rsid w:val="00894C54"/>
    <w:rsid w:val="008967BC"/>
    <w:rsid w:val="008A04D5"/>
    <w:rsid w:val="008A1CD8"/>
    <w:rsid w:val="008B4AD0"/>
    <w:rsid w:val="008C0E40"/>
    <w:rsid w:val="008C1374"/>
    <w:rsid w:val="008C584A"/>
    <w:rsid w:val="008C6A59"/>
    <w:rsid w:val="008C72F1"/>
    <w:rsid w:val="008C76FB"/>
    <w:rsid w:val="008D53F8"/>
    <w:rsid w:val="008D660F"/>
    <w:rsid w:val="008F1CBE"/>
    <w:rsid w:val="008F2889"/>
    <w:rsid w:val="008F498D"/>
    <w:rsid w:val="0090196A"/>
    <w:rsid w:val="00903EE1"/>
    <w:rsid w:val="009068D3"/>
    <w:rsid w:val="009120B3"/>
    <w:rsid w:val="00915EFA"/>
    <w:rsid w:val="0092146A"/>
    <w:rsid w:val="0092216B"/>
    <w:rsid w:val="00927E91"/>
    <w:rsid w:val="009334ED"/>
    <w:rsid w:val="00933A6E"/>
    <w:rsid w:val="00933F50"/>
    <w:rsid w:val="009453D0"/>
    <w:rsid w:val="0095016E"/>
    <w:rsid w:val="00950DE8"/>
    <w:rsid w:val="00950E93"/>
    <w:rsid w:val="00951494"/>
    <w:rsid w:val="00960118"/>
    <w:rsid w:val="00960354"/>
    <w:rsid w:val="00966A55"/>
    <w:rsid w:val="00970D7B"/>
    <w:rsid w:val="00972DD5"/>
    <w:rsid w:val="0097514A"/>
    <w:rsid w:val="00983182"/>
    <w:rsid w:val="009926B0"/>
    <w:rsid w:val="009948BF"/>
    <w:rsid w:val="00995C59"/>
    <w:rsid w:val="009A2E8F"/>
    <w:rsid w:val="009A34B5"/>
    <w:rsid w:val="009B13A5"/>
    <w:rsid w:val="009B773A"/>
    <w:rsid w:val="009C6757"/>
    <w:rsid w:val="009D0D48"/>
    <w:rsid w:val="009D1E7E"/>
    <w:rsid w:val="009E062C"/>
    <w:rsid w:val="009E3C08"/>
    <w:rsid w:val="009E46A1"/>
    <w:rsid w:val="009E67F2"/>
    <w:rsid w:val="009F45C0"/>
    <w:rsid w:val="009F5655"/>
    <w:rsid w:val="00A01993"/>
    <w:rsid w:val="00A02E3C"/>
    <w:rsid w:val="00A034A7"/>
    <w:rsid w:val="00A112D5"/>
    <w:rsid w:val="00A15E09"/>
    <w:rsid w:val="00A20BD3"/>
    <w:rsid w:val="00A2218F"/>
    <w:rsid w:val="00A22B9A"/>
    <w:rsid w:val="00A24258"/>
    <w:rsid w:val="00A24AD6"/>
    <w:rsid w:val="00A275C6"/>
    <w:rsid w:val="00A31F59"/>
    <w:rsid w:val="00A340B4"/>
    <w:rsid w:val="00A43965"/>
    <w:rsid w:val="00A45741"/>
    <w:rsid w:val="00A517D9"/>
    <w:rsid w:val="00A52A53"/>
    <w:rsid w:val="00A533B1"/>
    <w:rsid w:val="00A56C8C"/>
    <w:rsid w:val="00A57F8E"/>
    <w:rsid w:val="00A63988"/>
    <w:rsid w:val="00A64E3A"/>
    <w:rsid w:val="00A6536C"/>
    <w:rsid w:val="00A74F49"/>
    <w:rsid w:val="00A762ED"/>
    <w:rsid w:val="00A82104"/>
    <w:rsid w:val="00A8277C"/>
    <w:rsid w:val="00A82B0A"/>
    <w:rsid w:val="00A873CF"/>
    <w:rsid w:val="00A87A77"/>
    <w:rsid w:val="00A90083"/>
    <w:rsid w:val="00A90681"/>
    <w:rsid w:val="00A92421"/>
    <w:rsid w:val="00A94D93"/>
    <w:rsid w:val="00AA06CC"/>
    <w:rsid w:val="00AA2A6A"/>
    <w:rsid w:val="00AA2DE2"/>
    <w:rsid w:val="00AA5FE6"/>
    <w:rsid w:val="00AB13CC"/>
    <w:rsid w:val="00AD05E6"/>
    <w:rsid w:val="00AD7CE4"/>
    <w:rsid w:val="00AE07F9"/>
    <w:rsid w:val="00AE2792"/>
    <w:rsid w:val="00AE3CB7"/>
    <w:rsid w:val="00AF3E88"/>
    <w:rsid w:val="00B03DCF"/>
    <w:rsid w:val="00B04D7B"/>
    <w:rsid w:val="00B109BF"/>
    <w:rsid w:val="00B20218"/>
    <w:rsid w:val="00B255EA"/>
    <w:rsid w:val="00B25AA6"/>
    <w:rsid w:val="00B34FE0"/>
    <w:rsid w:val="00B4045D"/>
    <w:rsid w:val="00B41705"/>
    <w:rsid w:val="00B42D1C"/>
    <w:rsid w:val="00B4350E"/>
    <w:rsid w:val="00B44E5F"/>
    <w:rsid w:val="00B471CA"/>
    <w:rsid w:val="00B55D78"/>
    <w:rsid w:val="00B65485"/>
    <w:rsid w:val="00B655D7"/>
    <w:rsid w:val="00B74ECE"/>
    <w:rsid w:val="00B83EFB"/>
    <w:rsid w:val="00B86553"/>
    <w:rsid w:val="00B90036"/>
    <w:rsid w:val="00B9223C"/>
    <w:rsid w:val="00B93CC6"/>
    <w:rsid w:val="00B9695B"/>
    <w:rsid w:val="00BB079A"/>
    <w:rsid w:val="00BB4347"/>
    <w:rsid w:val="00BB760F"/>
    <w:rsid w:val="00BB7F67"/>
    <w:rsid w:val="00BC3BCB"/>
    <w:rsid w:val="00BC3C0A"/>
    <w:rsid w:val="00BC3D50"/>
    <w:rsid w:val="00BC5562"/>
    <w:rsid w:val="00BD0125"/>
    <w:rsid w:val="00BD1805"/>
    <w:rsid w:val="00BD4134"/>
    <w:rsid w:val="00BD5611"/>
    <w:rsid w:val="00BD5711"/>
    <w:rsid w:val="00BD6EB9"/>
    <w:rsid w:val="00BF48EA"/>
    <w:rsid w:val="00C01B74"/>
    <w:rsid w:val="00C02397"/>
    <w:rsid w:val="00C024F7"/>
    <w:rsid w:val="00C0660C"/>
    <w:rsid w:val="00C14A6C"/>
    <w:rsid w:val="00C23DB1"/>
    <w:rsid w:val="00C2583C"/>
    <w:rsid w:val="00C3153A"/>
    <w:rsid w:val="00C320CC"/>
    <w:rsid w:val="00C401E4"/>
    <w:rsid w:val="00C42BFF"/>
    <w:rsid w:val="00C4312E"/>
    <w:rsid w:val="00C4484C"/>
    <w:rsid w:val="00C46790"/>
    <w:rsid w:val="00C473AB"/>
    <w:rsid w:val="00C50FE8"/>
    <w:rsid w:val="00C5171A"/>
    <w:rsid w:val="00C52EF4"/>
    <w:rsid w:val="00C53E5B"/>
    <w:rsid w:val="00C553D6"/>
    <w:rsid w:val="00C5780B"/>
    <w:rsid w:val="00C57A15"/>
    <w:rsid w:val="00C617E8"/>
    <w:rsid w:val="00C64368"/>
    <w:rsid w:val="00C65756"/>
    <w:rsid w:val="00C749D7"/>
    <w:rsid w:val="00C76B45"/>
    <w:rsid w:val="00C777B1"/>
    <w:rsid w:val="00C77D39"/>
    <w:rsid w:val="00C800D3"/>
    <w:rsid w:val="00C82BB9"/>
    <w:rsid w:val="00C83ADC"/>
    <w:rsid w:val="00C85884"/>
    <w:rsid w:val="00C96B0F"/>
    <w:rsid w:val="00CA27DD"/>
    <w:rsid w:val="00CA3636"/>
    <w:rsid w:val="00CA702E"/>
    <w:rsid w:val="00CB51C7"/>
    <w:rsid w:val="00CB5FDF"/>
    <w:rsid w:val="00CC24FD"/>
    <w:rsid w:val="00CD6694"/>
    <w:rsid w:val="00CD6D5F"/>
    <w:rsid w:val="00CE2D2F"/>
    <w:rsid w:val="00CE38FE"/>
    <w:rsid w:val="00CE4BDC"/>
    <w:rsid w:val="00CE4E6E"/>
    <w:rsid w:val="00CF439D"/>
    <w:rsid w:val="00CF4F16"/>
    <w:rsid w:val="00CF53FC"/>
    <w:rsid w:val="00CF7075"/>
    <w:rsid w:val="00D01088"/>
    <w:rsid w:val="00D02D45"/>
    <w:rsid w:val="00D03562"/>
    <w:rsid w:val="00D04DD8"/>
    <w:rsid w:val="00D11838"/>
    <w:rsid w:val="00D11BFA"/>
    <w:rsid w:val="00D25FDA"/>
    <w:rsid w:val="00D302A8"/>
    <w:rsid w:val="00D34FD4"/>
    <w:rsid w:val="00D5262A"/>
    <w:rsid w:val="00D55EB6"/>
    <w:rsid w:val="00D621A7"/>
    <w:rsid w:val="00D63EE9"/>
    <w:rsid w:val="00D64898"/>
    <w:rsid w:val="00D651B5"/>
    <w:rsid w:val="00D673F9"/>
    <w:rsid w:val="00D677BE"/>
    <w:rsid w:val="00D70FBE"/>
    <w:rsid w:val="00D7316A"/>
    <w:rsid w:val="00D737B0"/>
    <w:rsid w:val="00D80E64"/>
    <w:rsid w:val="00D816FC"/>
    <w:rsid w:val="00D87A18"/>
    <w:rsid w:val="00D91CFC"/>
    <w:rsid w:val="00DA6EC0"/>
    <w:rsid w:val="00DA7F76"/>
    <w:rsid w:val="00DB4614"/>
    <w:rsid w:val="00DB7071"/>
    <w:rsid w:val="00DC0E44"/>
    <w:rsid w:val="00DC67FC"/>
    <w:rsid w:val="00DD5E03"/>
    <w:rsid w:val="00DD6435"/>
    <w:rsid w:val="00DF0968"/>
    <w:rsid w:val="00DF0B2A"/>
    <w:rsid w:val="00E00D27"/>
    <w:rsid w:val="00E02C1A"/>
    <w:rsid w:val="00E058B4"/>
    <w:rsid w:val="00E06B21"/>
    <w:rsid w:val="00E12887"/>
    <w:rsid w:val="00E153A4"/>
    <w:rsid w:val="00E15DD4"/>
    <w:rsid w:val="00E1665E"/>
    <w:rsid w:val="00E20CBB"/>
    <w:rsid w:val="00E25409"/>
    <w:rsid w:val="00E30E98"/>
    <w:rsid w:val="00E30FD9"/>
    <w:rsid w:val="00E313F4"/>
    <w:rsid w:val="00E3383A"/>
    <w:rsid w:val="00E35DF7"/>
    <w:rsid w:val="00E4209D"/>
    <w:rsid w:val="00E44A5E"/>
    <w:rsid w:val="00E46C15"/>
    <w:rsid w:val="00E473BC"/>
    <w:rsid w:val="00E61E33"/>
    <w:rsid w:val="00E726AF"/>
    <w:rsid w:val="00E76F3E"/>
    <w:rsid w:val="00E8037B"/>
    <w:rsid w:val="00E974A5"/>
    <w:rsid w:val="00EA068B"/>
    <w:rsid w:val="00EA5944"/>
    <w:rsid w:val="00EA68F9"/>
    <w:rsid w:val="00EA75CA"/>
    <w:rsid w:val="00EB0D86"/>
    <w:rsid w:val="00EB441F"/>
    <w:rsid w:val="00ED591F"/>
    <w:rsid w:val="00ED7282"/>
    <w:rsid w:val="00EE0ADC"/>
    <w:rsid w:val="00EE3333"/>
    <w:rsid w:val="00EF0770"/>
    <w:rsid w:val="00EF2252"/>
    <w:rsid w:val="00EF4227"/>
    <w:rsid w:val="00EF492B"/>
    <w:rsid w:val="00F007A1"/>
    <w:rsid w:val="00F017B8"/>
    <w:rsid w:val="00F0370C"/>
    <w:rsid w:val="00F11BB3"/>
    <w:rsid w:val="00F13A22"/>
    <w:rsid w:val="00F14DCA"/>
    <w:rsid w:val="00F15CFD"/>
    <w:rsid w:val="00F16E74"/>
    <w:rsid w:val="00F23C37"/>
    <w:rsid w:val="00F26685"/>
    <w:rsid w:val="00F266A1"/>
    <w:rsid w:val="00F3254F"/>
    <w:rsid w:val="00F41F81"/>
    <w:rsid w:val="00F42483"/>
    <w:rsid w:val="00F457C7"/>
    <w:rsid w:val="00F50079"/>
    <w:rsid w:val="00F52FF1"/>
    <w:rsid w:val="00F54E5D"/>
    <w:rsid w:val="00F6354F"/>
    <w:rsid w:val="00F65F8E"/>
    <w:rsid w:val="00F75A0A"/>
    <w:rsid w:val="00F76941"/>
    <w:rsid w:val="00F76C2F"/>
    <w:rsid w:val="00F822D1"/>
    <w:rsid w:val="00F874B8"/>
    <w:rsid w:val="00F87AB2"/>
    <w:rsid w:val="00F87D30"/>
    <w:rsid w:val="00F90B53"/>
    <w:rsid w:val="00F937DB"/>
    <w:rsid w:val="00F938F0"/>
    <w:rsid w:val="00F9456D"/>
    <w:rsid w:val="00FA484D"/>
    <w:rsid w:val="00FA504B"/>
    <w:rsid w:val="00FA6DC4"/>
    <w:rsid w:val="00FC3A32"/>
    <w:rsid w:val="00FC41F7"/>
    <w:rsid w:val="00FC515E"/>
    <w:rsid w:val="00FD330B"/>
    <w:rsid w:val="00FD40A4"/>
    <w:rsid w:val="00FD52B3"/>
    <w:rsid w:val="00FD6C75"/>
    <w:rsid w:val="00FE1BD6"/>
    <w:rsid w:val="00FE3FAD"/>
    <w:rsid w:val="00FE4606"/>
    <w:rsid w:val="00FE77E4"/>
    <w:rsid w:val="00FF154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19976"/>
  <w15:docId w15:val="{3C6799F5-11AB-4DE6-855E-C5A2028A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2E8F"/>
  </w:style>
  <w:style w:type="paragraph" w:styleId="a5">
    <w:name w:val="footer"/>
    <w:basedOn w:val="a"/>
    <w:link w:val="a6"/>
    <w:uiPriority w:val="99"/>
    <w:unhideWhenUsed/>
    <w:rsid w:val="009A2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2E8F"/>
  </w:style>
  <w:style w:type="paragraph" w:styleId="a7">
    <w:name w:val="No Spacing"/>
    <w:uiPriority w:val="1"/>
    <w:qFormat/>
    <w:rsid w:val="005B4C69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291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1422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291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1422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29142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291422"/>
    <w:rPr>
      <w:rFonts w:ascii="Tahoma" w:hAnsi="Tahoma" w:cs="Tahoma"/>
      <w:sz w:val="16"/>
      <w:szCs w:val="16"/>
    </w:rPr>
  </w:style>
  <w:style w:type="character" w:customStyle="1" w:styleId="30">
    <w:name w:val="כותרת 3 תו"/>
    <w:basedOn w:val="a0"/>
    <w:link w:val="3"/>
    <w:uiPriority w:val="9"/>
    <w:rsid w:val="00E4209D"/>
    <w:rPr>
      <w:rFonts w:ascii="Times New Roman" w:eastAsia="Times New Roman" w:hAnsi="Times New Roman" w:cs="Times New Roman"/>
      <w:b/>
      <w:bCs/>
      <w:sz w:val="27"/>
      <w:szCs w:val="27"/>
      <w:lang w:val="en-US" w:bidi="he-IL"/>
    </w:rPr>
  </w:style>
  <w:style w:type="character" w:styleId="af">
    <w:name w:val="Emphasis"/>
    <w:basedOn w:val="a0"/>
    <w:uiPriority w:val="20"/>
    <w:qFormat/>
    <w:rsid w:val="00E4209D"/>
    <w:rPr>
      <w:b/>
      <w:bCs/>
      <w:i w:val="0"/>
      <w:iCs w:val="0"/>
    </w:rPr>
  </w:style>
  <w:style w:type="paragraph" w:styleId="af0">
    <w:name w:val="Body Text"/>
    <w:basedOn w:val="a"/>
    <w:link w:val="af1"/>
    <w:semiHidden/>
    <w:rsid w:val="0043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e-IL" w:bidi="he-IL"/>
    </w:rPr>
  </w:style>
  <w:style w:type="character" w:customStyle="1" w:styleId="af1">
    <w:name w:val="גוף טקסט תו"/>
    <w:basedOn w:val="a0"/>
    <w:link w:val="af0"/>
    <w:semiHidden/>
    <w:rsid w:val="00436D01"/>
    <w:rPr>
      <w:rFonts w:ascii="Times New Roman" w:eastAsia="Times New Roman" w:hAnsi="Times New Roman" w:cs="Times New Roman"/>
      <w:sz w:val="24"/>
      <w:szCs w:val="24"/>
      <w:lang w:val="en-US" w:eastAsia="he-IL" w:bidi="he-IL"/>
    </w:rPr>
  </w:style>
  <w:style w:type="character" w:customStyle="1" w:styleId="apple-style-span">
    <w:name w:val="apple-style-span"/>
    <w:basedOn w:val="a0"/>
    <w:rsid w:val="00436D01"/>
  </w:style>
  <w:style w:type="paragraph" w:styleId="af2">
    <w:name w:val="List Paragraph"/>
    <w:basedOn w:val="a"/>
    <w:uiPriority w:val="34"/>
    <w:qFormat/>
    <w:rsid w:val="00CE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6C25-3738-4223-85A4-A179D73B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3974</Characters>
  <Application>Microsoft Office Word</Application>
  <DocSecurity>0</DocSecurity>
  <Lines>33</Lines>
  <Paragraphs>9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ddiner</dc:creator>
  <cp:keywords/>
  <dc:description/>
  <cp:lastModifiedBy>בועז ברגר</cp:lastModifiedBy>
  <cp:revision>2</cp:revision>
  <dcterms:created xsi:type="dcterms:W3CDTF">2016-11-08T09:09:00Z</dcterms:created>
  <dcterms:modified xsi:type="dcterms:W3CDTF">2016-11-08T09:09:00Z</dcterms:modified>
</cp:coreProperties>
</file>