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F0" w:rsidRPr="00632DFD" w:rsidRDefault="002907F0" w:rsidP="002907F0">
      <w:pPr>
        <w:bidi/>
        <w:spacing w:after="0" w:line="240" w:lineRule="auto"/>
        <w:rPr>
          <w:rFonts w:ascii="David" w:hAnsi="David" w:cs="David"/>
          <w:b/>
          <w:bCs/>
          <w:rtl/>
        </w:rPr>
      </w:pPr>
    </w:p>
    <w:p w:rsidR="002907F0" w:rsidRPr="00632DFD" w:rsidRDefault="002907F0" w:rsidP="002907F0">
      <w:pPr>
        <w:bidi/>
        <w:spacing w:after="0" w:line="240" w:lineRule="auto"/>
        <w:rPr>
          <w:rFonts w:ascii="David" w:hAnsi="David" w:cs="David"/>
          <w:b/>
          <w:bCs/>
          <w:rtl/>
        </w:rPr>
      </w:pPr>
      <w:r w:rsidRPr="00632DFD">
        <w:rPr>
          <w:rFonts w:ascii="David" w:hAnsi="David" w:cs="David"/>
          <w:b/>
          <w:bCs/>
          <w:rtl/>
        </w:rPr>
        <w:t>הנחיות</w:t>
      </w:r>
      <w:bookmarkStart w:id="0" w:name="_GoBack"/>
      <w:bookmarkEnd w:id="0"/>
      <w:r w:rsidRPr="00632DFD">
        <w:rPr>
          <w:rFonts w:ascii="David" w:hAnsi="David" w:cs="David"/>
          <w:b/>
          <w:bCs/>
          <w:rtl/>
        </w:rPr>
        <w:t xml:space="preserve"> לכתיבת רשימת מקורות באנגלית </w:t>
      </w:r>
    </w:p>
    <w:p w:rsidR="002907F0" w:rsidRPr="00632DFD" w:rsidRDefault="002907F0" w:rsidP="002907F0">
      <w:pPr>
        <w:pStyle w:val="NormalWeb"/>
        <w:ind w:left="540"/>
        <w:rPr>
          <w:rFonts w:ascii="David" w:hAnsi="David" w:cs="David"/>
          <w:sz w:val="20"/>
          <w:szCs w:val="20"/>
        </w:rPr>
      </w:pPr>
      <w:r w:rsidRPr="00632DFD">
        <w:rPr>
          <w:rStyle w:val="Strong"/>
          <w:rFonts w:ascii="David" w:hAnsi="David" w:cs="David"/>
          <w:color w:val="0000FF"/>
          <w:sz w:val="20"/>
          <w:szCs w:val="20"/>
        </w:rPr>
        <w:t>Sample One:</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 xml:space="preserve">Graham, S. M., &amp; Clark, M. S. (2006). </w:t>
      </w:r>
      <w:r w:rsidRPr="00632DFD">
        <w:rPr>
          <w:rFonts w:ascii="David" w:hAnsi="David" w:cs="David"/>
          <w:color w:val="FF0000"/>
          <w:sz w:val="20"/>
          <w:szCs w:val="20"/>
        </w:rPr>
        <w:t>S</w:t>
      </w:r>
      <w:r w:rsidRPr="00632DFD">
        <w:rPr>
          <w:rFonts w:ascii="David" w:hAnsi="David" w:cs="David"/>
          <w:sz w:val="20"/>
          <w:szCs w:val="20"/>
        </w:rPr>
        <w:t>elf</w:t>
      </w:r>
      <w:r w:rsidRPr="00632DFD">
        <w:rPr>
          <w:rFonts w:ascii="David" w:hAnsi="David" w:cs="David"/>
          <w:color w:val="FF0000"/>
          <w:sz w:val="20"/>
          <w:szCs w:val="20"/>
        </w:rPr>
        <w:t>-E</w:t>
      </w:r>
      <w:r w:rsidRPr="00632DFD">
        <w:rPr>
          <w:rFonts w:ascii="David" w:hAnsi="David" w:cs="David"/>
          <w:sz w:val="20"/>
          <w:szCs w:val="20"/>
        </w:rPr>
        <w:t>steem and </w:t>
      </w:r>
      <w:r w:rsidRPr="00632DFD">
        <w:rPr>
          <w:rFonts w:ascii="David" w:hAnsi="David" w:cs="David"/>
          <w:color w:val="FF0000"/>
          <w:sz w:val="20"/>
          <w:szCs w:val="20"/>
        </w:rPr>
        <w:t>O</w:t>
      </w:r>
      <w:r w:rsidRPr="00632DFD">
        <w:rPr>
          <w:rFonts w:ascii="David" w:hAnsi="David" w:cs="David"/>
          <w:sz w:val="20"/>
          <w:szCs w:val="20"/>
        </w:rPr>
        <w:t>rganization of </w:t>
      </w:r>
      <w:r w:rsidRPr="00632DFD">
        <w:rPr>
          <w:rFonts w:ascii="David" w:hAnsi="David" w:cs="David"/>
          <w:color w:val="FF0000"/>
          <w:sz w:val="20"/>
          <w:szCs w:val="20"/>
        </w:rPr>
        <w:t>V</w:t>
      </w:r>
      <w:r w:rsidRPr="00632DFD">
        <w:rPr>
          <w:rFonts w:ascii="David" w:hAnsi="David" w:cs="David"/>
          <w:sz w:val="20"/>
          <w:szCs w:val="20"/>
        </w:rPr>
        <w:t>alenced Information about </w:t>
      </w:r>
      <w:r w:rsidRPr="00632DFD">
        <w:rPr>
          <w:rFonts w:ascii="David" w:hAnsi="David" w:cs="David"/>
          <w:color w:val="FF0000"/>
          <w:sz w:val="20"/>
          <w:szCs w:val="20"/>
        </w:rPr>
        <w:t>O</w:t>
      </w:r>
      <w:r w:rsidRPr="00632DFD">
        <w:rPr>
          <w:rFonts w:ascii="David" w:hAnsi="David" w:cs="David"/>
          <w:sz w:val="20"/>
          <w:szCs w:val="20"/>
        </w:rPr>
        <w:t>thers: The “Jekyll and Hyde”-ing of </w:t>
      </w:r>
      <w:r w:rsidRPr="00632DFD">
        <w:rPr>
          <w:rFonts w:ascii="David" w:hAnsi="David" w:cs="David"/>
          <w:color w:val="FF0000"/>
          <w:sz w:val="20"/>
          <w:szCs w:val="20"/>
        </w:rPr>
        <w:t>R</w:t>
      </w:r>
      <w:r w:rsidRPr="00632DFD">
        <w:rPr>
          <w:rFonts w:ascii="David" w:hAnsi="David" w:cs="David"/>
          <w:sz w:val="20"/>
          <w:szCs w:val="20"/>
        </w:rPr>
        <w:t>elationship </w:t>
      </w:r>
      <w:r w:rsidRPr="00632DFD">
        <w:rPr>
          <w:rFonts w:ascii="David" w:hAnsi="David" w:cs="David"/>
          <w:color w:val="FF0000"/>
          <w:sz w:val="20"/>
          <w:szCs w:val="20"/>
        </w:rPr>
        <w:t>P</w:t>
      </w:r>
      <w:r w:rsidRPr="00632DFD">
        <w:rPr>
          <w:rFonts w:ascii="David" w:hAnsi="David" w:cs="David"/>
          <w:sz w:val="20"/>
          <w:szCs w:val="20"/>
        </w:rPr>
        <w:t xml:space="preserve">artners. </w:t>
      </w:r>
      <w:r w:rsidRPr="00632DFD">
        <w:rPr>
          <w:rStyle w:val="Emphasis"/>
          <w:rFonts w:ascii="David" w:hAnsi="David" w:cs="David"/>
          <w:sz w:val="20"/>
          <w:szCs w:val="20"/>
        </w:rPr>
        <w:t>Journal of Personality and Social Psychology, 90,</w:t>
      </w:r>
      <w:r w:rsidRPr="00632DFD">
        <w:rPr>
          <w:rFonts w:ascii="David" w:hAnsi="David" w:cs="David"/>
          <w:sz w:val="20"/>
          <w:szCs w:val="20"/>
        </w:rPr>
        <w:t xml:space="preserve"> 652–665.</w:t>
      </w:r>
    </w:p>
    <w:p w:rsidR="002907F0" w:rsidRPr="00632DFD" w:rsidRDefault="002907F0" w:rsidP="002907F0">
      <w:pPr>
        <w:pStyle w:val="NormalWeb"/>
        <w:ind w:left="540"/>
        <w:rPr>
          <w:rFonts w:ascii="David" w:hAnsi="David" w:cs="David"/>
          <w:sz w:val="20"/>
          <w:szCs w:val="20"/>
        </w:rPr>
      </w:pPr>
      <w:r w:rsidRPr="00632DFD">
        <w:rPr>
          <w:rStyle w:val="Strong"/>
          <w:rFonts w:ascii="David" w:hAnsi="David" w:cs="David"/>
          <w:color w:val="0000FF"/>
          <w:sz w:val="20"/>
          <w:szCs w:val="20"/>
        </w:rPr>
        <w:t xml:space="preserve">comment: when you see </w:t>
      </w:r>
      <w:r w:rsidRPr="00632DFD">
        <w:rPr>
          <w:rStyle w:val="Strong"/>
          <w:rFonts w:ascii="David" w:hAnsi="David" w:cs="David"/>
          <w:color w:val="FF0000"/>
          <w:sz w:val="20"/>
          <w:szCs w:val="20"/>
        </w:rPr>
        <w:t>all capitals</w:t>
      </w:r>
      <w:r w:rsidRPr="00632DFD">
        <w:rPr>
          <w:rStyle w:val="Strong"/>
          <w:rFonts w:ascii="David" w:hAnsi="David" w:cs="David"/>
          <w:color w:val="0000FF"/>
          <w:sz w:val="20"/>
          <w:szCs w:val="20"/>
        </w:rPr>
        <w:t xml:space="preserve"> in the title of the essay (journal article or book chapter), this usually means that the essay was extracted from the PEP, which is fine, or the author was using some older style manual. We want the entry to appear as follows:</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 xml:space="preserve">Graham, S. M., &amp; Clark, M. S. (2006). Self-esteem and organization of valenced information about others: The “Jekyll and Hyde”-ing of relationship partners. </w:t>
      </w:r>
      <w:r w:rsidRPr="00632DFD">
        <w:rPr>
          <w:rStyle w:val="Emphasis"/>
          <w:rFonts w:ascii="David" w:hAnsi="David" w:cs="David"/>
          <w:sz w:val="20"/>
          <w:szCs w:val="20"/>
        </w:rPr>
        <w:t>Journal of Personality and Social Psychology,</w:t>
      </w:r>
      <w:r w:rsidRPr="00632DFD">
        <w:rPr>
          <w:rFonts w:ascii="David" w:hAnsi="David" w:cs="David"/>
          <w:sz w:val="20"/>
          <w:szCs w:val="20"/>
        </w:rPr>
        <w:t xml:space="preserve"> 90, 652–665.</w:t>
      </w:r>
    </w:p>
    <w:p w:rsidR="002907F0" w:rsidRPr="00632DFD" w:rsidRDefault="002907F0" w:rsidP="002907F0">
      <w:pPr>
        <w:pStyle w:val="NormalWeb"/>
        <w:ind w:left="540"/>
        <w:rPr>
          <w:rFonts w:ascii="David" w:hAnsi="David" w:cs="David"/>
          <w:sz w:val="20"/>
          <w:szCs w:val="20"/>
        </w:rPr>
      </w:pPr>
      <w:r w:rsidRPr="00632DFD">
        <w:rPr>
          <w:rStyle w:val="Strong"/>
          <w:rFonts w:ascii="David" w:hAnsi="David" w:cs="David"/>
          <w:color w:val="0000FF"/>
          <w:sz w:val="20"/>
          <w:szCs w:val="20"/>
        </w:rPr>
        <w:t>Sample Two:</w:t>
      </w:r>
    </w:p>
    <w:p w:rsidR="002907F0" w:rsidRPr="00632DFD" w:rsidRDefault="002907F0" w:rsidP="002907F0">
      <w:pPr>
        <w:pStyle w:val="NormalWeb"/>
        <w:ind w:left="540"/>
        <w:rPr>
          <w:rFonts w:ascii="David" w:hAnsi="David" w:cs="David"/>
          <w:sz w:val="20"/>
          <w:szCs w:val="20"/>
        </w:rPr>
      </w:pPr>
      <w:r w:rsidRPr="00632DFD">
        <w:rPr>
          <w:rFonts w:ascii="David" w:hAnsi="David" w:cs="David"/>
          <w:color w:val="008080"/>
          <w:sz w:val="20"/>
          <w:szCs w:val="20"/>
        </w:rPr>
        <w:t xml:space="preserve">Graham, S. M., &amp; Clark, M. S. (2006). Self-esteem and organization of valenced information about others: The “Jekyll and Hyde”-ing of relationship partners. </w:t>
      </w:r>
      <w:r w:rsidRPr="00632DFD">
        <w:rPr>
          <w:rStyle w:val="Emphasis"/>
          <w:rFonts w:ascii="David" w:hAnsi="David" w:cs="David"/>
          <w:color w:val="008080"/>
          <w:sz w:val="20"/>
          <w:szCs w:val="20"/>
        </w:rPr>
        <w:t xml:space="preserve">Journal of Personality and Social Psychology, </w:t>
      </w:r>
      <w:r w:rsidRPr="00632DFD">
        <w:rPr>
          <w:rStyle w:val="Emphasis"/>
          <w:rFonts w:ascii="David" w:hAnsi="David" w:cs="David"/>
          <w:color w:val="FF0000"/>
          <w:sz w:val="20"/>
          <w:szCs w:val="20"/>
        </w:rPr>
        <w:t>90(3)</w:t>
      </w:r>
      <w:r w:rsidRPr="00632DFD">
        <w:rPr>
          <w:rFonts w:ascii="David" w:hAnsi="David" w:cs="David"/>
          <w:color w:val="008080"/>
          <w:sz w:val="20"/>
          <w:szCs w:val="20"/>
        </w:rPr>
        <w:t>, 652–665.</w:t>
      </w:r>
    </w:p>
    <w:p w:rsidR="002907F0" w:rsidRPr="00632DFD" w:rsidRDefault="002907F0" w:rsidP="002907F0">
      <w:pPr>
        <w:pStyle w:val="NormalWeb"/>
        <w:ind w:left="540"/>
        <w:rPr>
          <w:rFonts w:ascii="David" w:hAnsi="David" w:cs="David"/>
          <w:sz w:val="20"/>
          <w:szCs w:val="20"/>
        </w:rPr>
      </w:pPr>
      <w:r w:rsidRPr="00632DFD">
        <w:rPr>
          <w:rStyle w:val="Strong"/>
          <w:rFonts w:ascii="David" w:hAnsi="David" w:cs="David"/>
          <w:color w:val="0000FF"/>
          <w:sz w:val="20"/>
          <w:szCs w:val="20"/>
        </w:rPr>
        <w:t xml:space="preserve">comment: we do not </w:t>
      </w:r>
      <w:r w:rsidRPr="00632DFD">
        <w:rPr>
          <w:rStyle w:val="Strong"/>
          <w:rFonts w:ascii="David" w:hAnsi="David" w:cs="David"/>
          <w:color w:val="FF0000"/>
          <w:sz w:val="20"/>
          <w:szCs w:val="20"/>
        </w:rPr>
        <w:t>italicise</w:t>
      </w:r>
      <w:r w:rsidRPr="00632DFD">
        <w:rPr>
          <w:rStyle w:val="Strong"/>
          <w:rFonts w:ascii="David" w:hAnsi="David" w:cs="David"/>
          <w:color w:val="0000FF"/>
          <w:sz w:val="20"/>
          <w:szCs w:val="20"/>
        </w:rPr>
        <w:t xml:space="preserve"> the number of the volume, nor do we type the issue number, so we would want:</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 xml:space="preserve">Graham, S. M., &amp; Clark, M. S. (2006). Self-esteem and organization of valenced information about others: The “Jekyll and Hyde”-ing of relationship partners. </w:t>
      </w:r>
      <w:r w:rsidRPr="00632DFD">
        <w:rPr>
          <w:rFonts w:ascii="David" w:hAnsi="David" w:cs="David"/>
          <w:i/>
          <w:iCs/>
          <w:sz w:val="20"/>
          <w:szCs w:val="20"/>
        </w:rPr>
        <w:t xml:space="preserve">Journal of Personality and Social Psychology, </w:t>
      </w:r>
      <w:r w:rsidRPr="00632DFD">
        <w:rPr>
          <w:rFonts w:ascii="David" w:hAnsi="David" w:cs="David"/>
          <w:sz w:val="20"/>
          <w:szCs w:val="20"/>
        </w:rPr>
        <w:t>90, 652–665.</w:t>
      </w:r>
    </w:p>
    <w:p w:rsidR="002907F0" w:rsidRPr="00632DFD" w:rsidRDefault="002907F0" w:rsidP="002907F0">
      <w:pPr>
        <w:pStyle w:val="NormalWeb"/>
        <w:ind w:left="540"/>
        <w:rPr>
          <w:rFonts w:ascii="David" w:hAnsi="David" w:cs="David"/>
          <w:sz w:val="20"/>
          <w:szCs w:val="20"/>
        </w:rPr>
      </w:pPr>
      <w:r w:rsidRPr="00632DFD">
        <w:rPr>
          <w:rStyle w:val="Strong"/>
          <w:rFonts w:ascii="David" w:hAnsi="David" w:cs="David"/>
          <w:color w:val="0000FF"/>
          <w:sz w:val="20"/>
          <w:szCs w:val="20"/>
        </w:rPr>
        <w:t>Sample Three:</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 xml:space="preserve">Graham, S. M., &amp; Clark, M. S. (2006). Self-esteem and organization of valenced information about others: The “Jekyll and Hyde”-ing of relationship partners. </w:t>
      </w:r>
      <w:r w:rsidRPr="00632DFD">
        <w:rPr>
          <w:rFonts w:ascii="David" w:hAnsi="David" w:cs="David"/>
          <w:i/>
          <w:iCs/>
          <w:sz w:val="20"/>
          <w:szCs w:val="20"/>
        </w:rPr>
        <w:t xml:space="preserve">Journal of Personality and Social Psychology, </w:t>
      </w:r>
      <w:r w:rsidRPr="00632DFD">
        <w:rPr>
          <w:rFonts w:ascii="David" w:hAnsi="David" w:cs="David"/>
          <w:sz w:val="20"/>
          <w:szCs w:val="20"/>
        </w:rPr>
        <w:t>90, 652–665.</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________, &amp; Clark, M. S. (2007). Self-esteem reconsidered from a totally different point of view with different data. </w:t>
      </w:r>
      <w:r w:rsidRPr="00632DFD">
        <w:rPr>
          <w:rStyle w:val="Emphasis"/>
          <w:rFonts w:ascii="David" w:hAnsi="David" w:cs="David"/>
          <w:sz w:val="20"/>
          <w:szCs w:val="20"/>
        </w:rPr>
        <w:t>Journal of Clinical Psychology, </w:t>
      </w:r>
      <w:r w:rsidRPr="00632DFD">
        <w:rPr>
          <w:rFonts w:ascii="David" w:hAnsi="David" w:cs="David"/>
          <w:sz w:val="20"/>
          <w:szCs w:val="20"/>
        </w:rPr>
        <w:t xml:space="preserve">76, 652–665.  </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or</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 xml:space="preserve">-------- &amp; Clark, M. S. (2006). Self-esteem and organization of valenced information about others: The “Jekyll and Hyde”-ing of relationship partners. </w:t>
      </w:r>
      <w:r w:rsidRPr="00632DFD">
        <w:rPr>
          <w:rFonts w:ascii="David" w:hAnsi="David" w:cs="David"/>
          <w:i/>
          <w:iCs/>
          <w:sz w:val="20"/>
          <w:szCs w:val="20"/>
        </w:rPr>
        <w:t xml:space="preserve">Journal of Personality and Social Psychology, </w:t>
      </w:r>
      <w:r w:rsidRPr="00632DFD">
        <w:rPr>
          <w:rFonts w:ascii="David" w:hAnsi="David" w:cs="David"/>
          <w:sz w:val="20"/>
          <w:szCs w:val="20"/>
        </w:rPr>
        <w:t>90, 652–665.</w:t>
      </w:r>
    </w:p>
    <w:p w:rsidR="002907F0" w:rsidRPr="00632DFD" w:rsidRDefault="002907F0" w:rsidP="002907F0">
      <w:pPr>
        <w:pStyle w:val="NormalWeb"/>
        <w:ind w:left="540"/>
        <w:rPr>
          <w:rFonts w:ascii="David" w:hAnsi="David" w:cs="David"/>
          <w:sz w:val="20"/>
          <w:szCs w:val="20"/>
        </w:rPr>
      </w:pPr>
      <w:r w:rsidRPr="00632DFD">
        <w:rPr>
          <w:rStyle w:val="Strong"/>
          <w:rFonts w:ascii="David" w:hAnsi="David" w:cs="David"/>
          <w:color w:val="0000FF"/>
          <w:sz w:val="20"/>
          <w:szCs w:val="20"/>
        </w:rPr>
        <w:t xml:space="preserve">comment: we do not use this style for repetitions of names. An author's name, or authors' names, </w:t>
      </w:r>
      <w:r w:rsidRPr="00632DFD">
        <w:rPr>
          <w:rStyle w:val="Strong"/>
          <w:rFonts w:ascii="David" w:hAnsi="David" w:cs="David"/>
          <w:color w:val="0000FF"/>
          <w:sz w:val="20"/>
          <w:szCs w:val="20"/>
          <w:u w:val="single"/>
        </w:rPr>
        <w:t>are repeated each time</w:t>
      </w:r>
      <w:r w:rsidRPr="00632DFD">
        <w:rPr>
          <w:rStyle w:val="Strong"/>
          <w:rFonts w:ascii="David" w:hAnsi="David" w:cs="David"/>
          <w:color w:val="0000FF"/>
          <w:sz w:val="20"/>
          <w:szCs w:val="20"/>
        </w:rPr>
        <w:t xml:space="preserve">. This is what Magnes wants. </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 xml:space="preserve">Graham, S. M., &amp; Clark, M. S. (2006). Self-esteem and organization of valenced information about others: The “Jekyll and Hyde”-ing of relationship partners. </w:t>
      </w:r>
      <w:r w:rsidRPr="00632DFD">
        <w:rPr>
          <w:rFonts w:ascii="David" w:hAnsi="David" w:cs="David"/>
          <w:i/>
          <w:iCs/>
          <w:sz w:val="20"/>
          <w:szCs w:val="20"/>
        </w:rPr>
        <w:t xml:space="preserve">Journal of Personality and Social Psychology, </w:t>
      </w:r>
      <w:r w:rsidRPr="00632DFD">
        <w:rPr>
          <w:rFonts w:ascii="David" w:hAnsi="David" w:cs="David"/>
          <w:sz w:val="20"/>
          <w:szCs w:val="20"/>
        </w:rPr>
        <w:t>90, 652–665.</w:t>
      </w:r>
    </w:p>
    <w:p w:rsidR="002907F0" w:rsidRPr="00632DFD" w:rsidRDefault="002907F0" w:rsidP="002907F0">
      <w:pPr>
        <w:pStyle w:val="NormalWeb"/>
        <w:ind w:left="540"/>
        <w:rPr>
          <w:rFonts w:ascii="David" w:hAnsi="David" w:cs="David"/>
          <w:sz w:val="20"/>
          <w:szCs w:val="20"/>
        </w:rPr>
      </w:pPr>
      <w:r w:rsidRPr="00632DFD">
        <w:rPr>
          <w:rFonts w:ascii="David" w:hAnsi="David" w:cs="David"/>
          <w:sz w:val="20"/>
          <w:szCs w:val="20"/>
        </w:rPr>
        <w:t>Graham, S. M. &amp; Clark, M. S. (2007). Self-esteem reconsidered from a totally different point of view with different data. </w:t>
      </w:r>
      <w:r w:rsidRPr="00632DFD">
        <w:rPr>
          <w:rStyle w:val="Emphasis"/>
          <w:rFonts w:ascii="David" w:hAnsi="David" w:cs="David"/>
          <w:sz w:val="20"/>
          <w:szCs w:val="20"/>
        </w:rPr>
        <w:t>Journal of Clinical Psychology, </w:t>
      </w:r>
      <w:r w:rsidRPr="00632DFD">
        <w:rPr>
          <w:rFonts w:ascii="David" w:hAnsi="David" w:cs="David"/>
          <w:sz w:val="20"/>
          <w:szCs w:val="20"/>
        </w:rPr>
        <w:t xml:space="preserve">76, 652–665.  </w:t>
      </w:r>
    </w:p>
    <w:p w:rsidR="002907F0" w:rsidRPr="00632DFD" w:rsidRDefault="002907F0" w:rsidP="002907F0">
      <w:pPr>
        <w:pStyle w:val="NormalWeb"/>
        <w:ind w:left="540"/>
        <w:rPr>
          <w:rFonts w:ascii="David" w:hAnsi="David" w:cs="David"/>
        </w:rPr>
      </w:pPr>
      <w:r w:rsidRPr="00632DFD">
        <w:rPr>
          <w:rFonts w:ascii="David" w:hAnsi="David" w:cs="David"/>
          <w:sz w:val="20"/>
          <w:szCs w:val="20"/>
        </w:rPr>
        <w:t xml:space="preserve">Graham, S. M. (2003). Data as these effect the balaganization of inner turmoil as a function of neurotic and borderline tendencies. </w:t>
      </w:r>
      <w:r w:rsidRPr="00632DFD">
        <w:rPr>
          <w:rStyle w:val="Emphasis"/>
          <w:rFonts w:ascii="David" w:hAnsi="David" w:cs="David"/>
          <w:sz w:val="20"/>
          <w:szCs w:val="20"/>
        </w:rPr>
        <w:t>Journal of Psychopathology,</w:t>
      </w:r>
      <w:r w:rsidRPr="00632DFD">
        <w:rPr>
          <w:rFonts w:ascii="David" w:hAnsi="David" w:cs="David"/>
          <w:sz w:val="20"/>
          <w:szCs w:val="20"/>
        </w:rPr>
        <w:t xml:space="preserve"> 23, 678-699.</w:t>
      </w:r>
    </w:p>
    <w:p w:rsidR="0009686B" w:rsidRDefault="0009686B"/>
    <w:sectPr w:rsidR="0009686B" w:rsidSect="007953A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0"/>
    <w:rsid w:val="0009686B"/>
    <w:rsid w:val="002907F0"/>
    <w:rsid w:val="007953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B56A"/>
  <w15:chartTrackingRefBased/>
  <w15:docId w15:val="{9422DFC6-68D6-4443-8B04-B02A2439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0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907F0"/>
    <w:rPr>
      <w:b/>
      <w:bCs/>
    </w:rPr>
  </w:style>
  <w:style w:type="character" w:styleId="Emphasis">
    <w:name w:val="Emphasis"/>
    <w:qFormat/>
    <w:rsid w:val="002907F0"/>
    <w:rPr>
      <w:i/>
      <w:iCs/>
    </w:rPr>
  </w:style>
  <w:style w:type="character" w:styleId="CommentReference">
    <w:name w:val="annotation reference"/>
    <w:basedOn w:val="DefaultParagraphFont"/>
    <w:uiPriority w:val="99"/>
    <w:semiHidden/>
    <w:unhideWhenUsed/>
    <w:rsid w:val="002907F0"/>
    <w:rPr>
      <w:sz w:val="16"/>
      <w:szCs w:val="16"/>
    </w:rPr>
  </w:style>
  <w:style w:type="paragraph" w:styleId="CommentText">
    <w:name w:val="annotation text"/>
    <w:basedOn w:val="Normal"/>
    <w:link w:val="CommentTextChar"/>
    <w:uiPriority w:val="99"/>
    <w:semiHidden/>
    <w:unhideWhenUsed/>
    <w:rsid w:val="002907F0"/>
    <w:pPr>
      <w:spacing w:line="240" w:lineRule="auto"/>
    </w:pPr>
    <w:rPr>
      <w:sz w:val="20"/>
      <w:szCs w:val="20"/>
    </w:rPr>
  </w:style>
  <w:style w:type="character" w:customStyle="1" w:styleId="CommentTextChar">
    <w:name w:val="Comment Text Char"/>
    <w:basedOn w:val="DefaultParagraphFont"/>
    <w:link w:val="CommentText"/>
    <w:uiPriority w:val="99"/>
    <w:semiHidden/>
    <w:rsid w:val="002907F0"/>
    <w:rPr>
      <w:sz w:val="20"/>
      <w:szCs w:val="20"/>
    </w:rPr>
  </w:style>
  <w:style w:type="paragraph" w:styleId="BalloonText">
    <w:name w:val="Balloon Text"/>
    <w:basedOn w:val="Normal"/>
    <w:link w:val="BalloonTextChar"/>
    <w:uiPriority w:val="99"/>
    <w:semiHidden/>
    <w:unhideWhenUsed/>
    <w:rsid w:val="0029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cohen</dc:creator>
  <cp:keywords/>
  <dc:description/>
  <cp:lastModifiedBy>jonathan cohen</cp:lastModifiedBy>
  <cp:revision>1</cp:revision>
  <dcterms:created xsi:type="dcterms:W3CDTF">2017-11-07T13:32:00Z</dcterms:created>
  <dcterms:modified xsi:type="dcterms:W3CDTF">2017-11-07T13:33:00Z</dcterms:modified>
</cp:coreProperties>
</file>